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BỘ KẾ HOẠCH VÀ ĐẦU TƯ</w:t>
            </w:r>
            <w:r w:rsidRPr="00D35E83">
              <w:rPr>
                <w:rFonts w:eastAsia="Times New Roman" w:cs="Times New Roman"/>
                <w:b/>
                <w:bCs/>
                <w:sz w:val="24"/>
                <w:szCs w:val="24"/>
              </w:rPr>
              <w:br/>
              <w:t>--------</w:t>
            </w:r>
          </w:p>
        </w:tc>
        <w:tc>
          <w:tcPr>
            <w:tcW w:w="550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CỘNG HÒA XÃ HỘI CHỦ NGHĨA VIỆT NAM</w:t>
            </w:r>
            <w:r w:rsidRPr="00D35E83">
              <w:rPr>
                <w:rFonts w:eastAsia="Times New Roman" w:cs="Times New Roman"/>
                <w:b/>
                <w:bCs/>
                <w:sz w:val="24"/>
                <w:szCs w:val="24"/>
              </w:rPr>
              <w:br/>
              <w:t>Độc lập - Tự do - Hạnh phúc </w:t>
            </w:r>
            <w:r w:rsidRPr="00D35E83">
              <w:rPr>
                <w:rFonts w:eastAsia="Times New Roman" w:cs="Times New Roman"/>
                <w:b/>
                <w:bCs/>
                <w:sz w:val="24"/>
                <w:szCs w:val="24"/>
              </w:rPr>
              <w:br/>
              <w:t>---------------</w:t>
            </w:r>
          </w:p>
        </w:tc>
      </w:tr>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rPr>
              <w:t xml:space="preserve">Số: </w:t>
            </w:r>
            <w:bookmarkStart w:id="0" w:name="_GoBack"/>
            <w:r w:rsidRPr="00D35E83">
              <w:rPr>
                <w:rFonts w:eastAsia="Times New Roman" w:cs="Times New Roman"/>
                <w:sz w:val="24"/>
                <w:szCs w:val="24"/>
              </w:rPr>
              <w:t>10/2015/TT-BKHĐT</w:t>
            </w:r>
            <w:bookmarkEnd w:id="0"/>
          </w:p>
        </w:tc>
        <w:tc>
          <w:tcPr>
            <w:tcW w:w="5508" w:type="dxa"/>
            <w:tcMar>
              <w:top w:w="0" w:type="dxa"/>
              <w:left w:w="108" w:type="dxa"/>
              <w:bottom w:w="0" w:type="dxa"/>
              <w:right w:w="108" w:type="dxa"/>
            </w:tcMar>
            <w:hideMark/>
          </w:tcPr>
          <w:p w:rsidR="00D35E83" w:rsidRPr="00D35E83" w:rsidRDefault="00D35E83" w:rsidP="00D35E83">
            <w:pPr>
              <w:spacing w:after="120" w:line="360" w:lineRule="auto"/>
              <w:jc w:val="right"/>
              <w:rPr>
                <w:rFonts w:eastAsia="Times New Roman" w:cs="Times New Roman"/>
                <w:sz w:val="24"/>
                <w:szCs w:val="24"/>
              </w:rPr>
            </w:pPr>
            <w:r w:rsidRPr="00D35E83">
              <w:rPr>
                <w:rFonts w:eastAsia="Times New Roman" w:cs="Times New Roman"/>
                <w:i/>
                <w:iCs/>
                <w:sz w:val="24"/>
                <w:szCs w:val="24"/>
              </w:rPr>
              <w:t>Hà Nội, ngày 26 tháng 10 năm 2015</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w:t>
      </w:r>
    </w:p>
    <w:p w:rsidR="00D35E83" w:rsidRPr="00D35E83" w:rsidRDefault="00D35E83" w:rsidP="00D35E83">
      <w:pPr>
        <w:shd w:val="clear" w:color="auto" w:fill="FFFFFF"/>
        <w:spacing w:after="0" w:line="360" w:lineRule="auto"/>
        <w:jc w:val="center"/>
        <w:rPr>
          <w:rFonts w:eastAsia="Times New Roman" w:cs="Times New Roman"/>
          <w:sz w:val="24"/>
          <w:szCs w:val="24"/>
        </w:rPr>
      </w:pPr>
      <w:bookmarkStart w:id="1" w:name="loai_1"/>
      <w:r w:rsidRPr="00D35E83">
        <w:rPr>
          <w:rFonts w:eastAsia="Times New Roman" w:cs="Times New Roman"/>
          <w:b/>
          <w:bCs/>
          <w:sz w:val="24"/>
          <w:szCs w:val="24"/>
        </w:rPr>
        <w:t>THÔNG TƯ</w:t>
      </w:r>
      <w:bookmarkEnd w:id="1"/>
    </w:p>
    <w:p w:rsidR="00D35E83" w:rsidRPr="00D35E83" w:rsidRDefault="00D35E83" w:rsidP="00D35E83">
      <w:pPr>
        <w:shd w:val="clear" w:color="auto" w:fill="FFFFFF"/>
        <w:spacing w:after="0" w:line="360" w:lineRule="auto"/>
        <w:jc w:val="center"/>
        <w:rPr>
          <w:rFonts w:eastAsia="Times New Roman" w:cs="Times New Roman"/>
          <w:sz w:val="24"/>
          <w:szCs w:val="24"/>
        </w:rPr>
      </w:pPr>
      <w:bookmarkStart w:id="2" w:name="loai_1_name"/>
      <w:r w:rsidRPr="00D35E83">
        <w:rPr>
          <w:rFonts w:eastAsia="Times New Roman" w:cs="Times New Roman"/>
          <w:sz w:val="24"/>
          <w:szCs w:val="24"/>
        </w:rPr>
        <w:t>QUY ĐỊNH CHI TIẾT VỀ KẾ HOẠCH LỰA CHỌN NHÀ THẦU</w:t>
      </w:r>
      <w:bookmarkEnd w:id="2"/>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Căn cứ Luật đấu thầu số 43/2013/QH13 ngày 26 tháng 11 năm 2013;</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i/>
          <w:iCs/>
          <w:sz w:val="24"/>
          <w:szCs w:val="24"/>
        </w:rPr>
        <w:t>Căn cứ Nghị định số 63/2014/NĐ-CP ngày 26 tháng 6 năm 2014 của Chính phủ quy định chi tiết thi hành một số điều của Luật đấu thầu về lựa chọn nhà thầu;</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i/>
          <w:iCs/>
          <w:sz w:val="24"/>
          <w:szCs w:val="24"/>
        </w:rPr>
        <w:t>Căn cứ Nghị định số 116/2008/NĐ-CP ngày 14 tháng 11 năm 2008 của Chính phủ quy định chức năng, nhiệm vụ, quyền hạn và cơ cấu tổ chức của Bộ Kế hoạch và Đầu tư;</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Bộ trưởng Bộ Kế hoạch và Đầu tư ban hành Thông tư quy định chi tiết về kế hoạch lựa chọn nhà thầu.</w:t>
      </w:r>
    </w:p>
    <w:p w:rsidR="00D35E83" w:rsidRPr="00D35E83" w:rsidRDefault="00D35E83" w:rsidP="00D35E83">
      <w:pPr>
        <w:shd w:val="clear" w:color="auto" w:fill="FFFFFF"/>
        <w:spacing w:after="0" w:line="360" w:lineRule="auto"/>
        <w:rPr>
          <w:rFonts w:eastAsia="Times New Roman" w:cs="Times New Roman"/>
          <w:sz w:val="24"/>
          <w:szCs w:val="24"/>
        </w:rPr>
      </w:pPr>
      <w:bookmarkStart w:id="3" w:name="dieu_1"/>
      <w:proofErr w:type="gramStart"/>
      <w:r w:rsidRPr="00D35E83">
        <w:rPr>
          <w:rFonts w:eastAsia="Times New Roman" w:cs="Times New Roman"/>
          <w:b/>
          <w:bCs/>
          <w:sz w:val="24"/>
          <w:szCs w:val="24"/>
        </w:rPr>
        <w:t>Điều 1.</w:t>
      </w:r>
      <w:proofErr w:type="gramEnd"/>
      <w:r w:rsidRPr="00D35E83">
        <w:rPr>
          <w:rFonts w:eastAsia="Times New Roman" w:cs="Times New Roman"/>
          <w:b/>
          <w:bCs/>
          <w:sz w:val="24"/>
          <w:szCs w:val="24"/>
        </w:rPr>
        <w:t xml:space="preserve"> Phạm </w:t>
      </w:r>
      <w:proofErr w:type="gramStart"/>
      <w:r w:rsidRPr="00D35E83">
        <w:rPr>
          <w:rFonts w:eastAsia="Times New Roman" w:cs="Times New Roman"/>
          <w:b/>
          <w:bCs/>
          <w:sz w:val="24"/>
          <w:szCs w:val="24"/>
        </w:rPr>
        <w:t>vi</w:t>
      </w:r>
      <w:proofErr w:type="gramEnd"/>
      <w:r w:rsidRPr="00D35E83">
        <w:rPr>
          <w:rFonts w:eastAsia="Times New Roman" w:cs="Times New Roman"/>
          <w:b/>
          <w:bCs/>
          <w:sz w:val="24"/>
          <w:szCs w:val="24"/>
        </w:rPr>
        <w:t xml:space="preserve"> điều chỉnh</w:t>
      </w:r>
      <w:bookmarkEnd w:id="3"/>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Thông tư này quy định chi tiết việc lập, trình duyệt, thẩm định, phê duyệt kế hoạch lựa chọn nhà thầu đối với các gói thầu, dự án thuộc phạm vi điều chỉnh của Luật đấu thầu số 43/2013/QH13, trừ gói thầu mua thuốc quy định tại </w:t>
      </w:r>
      <w:bookmarkStart w:id="4" w:name="dc_75"/>
      <w:r w:rsidRPr="00D35E83">
        <w:rPr>
          <w:rFonts w:eastAsia="Times New Roman" w:cs="Times New Roman"/>
          <w:sz w:val="24"/>
          <w:szCs w:val="24"/>
        </w:rPr>
        <w:t>điểm g khoản 1 Điều 1 Luật đấu thầu số 43/2013/QH13</w:t>
      </w:r>
      <w:bookmarkEnd w:id="4"/>
      <w:r w:rsidRPr="00D35E83">
        <w:rPr>
          <w:rFonts w:eastAsia="Times New Roman" w:cs="Times New Roman"/>
          <w:sz w:val="24"/>
          <w:szCs w:val="24"/>
        </w:rPr>
        <w:t>.</w:t>
      </w:r>
    </w:p>
    <w:p w:rsidR="00D35E83" w:rsidRPr="00D35E83" w:rsidRDefault="00D35E83" w:rsidP="00D35E83">
      <w:pPr>
        <w:shd w:val="clear" w:color="auto" w:fill="FFFFFF"/>
        <w:spacing w:after="0" w:line="360" w:lineRule="auto"/>
        <w:rPr>
          <w:rFonts w:eastAsia="Times New Roman" w:cs="Times New Roman"/>
          <w:sz w:val="24"/>
          <w:szCs w:val="24"/>
        </w:rPr>
      </w:pPr>
      <w:bookmarkStart w:id="5" w:name="dieu_2"/>
      <w:proofErr w:type="gramStart"/>
      <w:r w:rsidRPr="00D35E83">
        <w:rPr>
          <w:rFonts w:eastAsia="Times New Roman" w:cs="Times New Roman"/>
          <w:b/>
          <w:bCs/>
          <w:sz w:val="24"/>
          <w:szCs w:val="24"/>
        </w:rPr>
        <w:t>Điều 2.</w:t>
      </w:r>
      <w:proofErr w:type="gramEnd"/>
      <w:r w:rsidRPr="00D35E83">
        <w:rPr>
          <w:rFonts w:eastAsia="Times New Roman" w:cs="Times New Roman"/>
          <w:b/>
          <w:bCs/>
          <w:sz w:val="24"/>
          <w:szCs w:val="24"/>
        </w:rPr>
        <w:t xml:space="preserve"> Đối tượng áp dụng</w:t>
      </w:r>
      <w:bookmarkEnd w:id="5"/>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Thông tư này áp dụng đối với cơ quan, tổ chức tham gia lập, trình duyệt, thẩm định, phê duyệt kế hoạch lựa chọn nhà thầu đối với các gói thầu, dự án thuộc phạm vi điều chỉnh quy định tại Điều 1 Thông tư này và các đối tượng khác có liên quan.</w:t>
      </w:r>
    </w:p>
    <w:p w:rsidR="00D35E83" w:rsidRPr="00D35E83" w:rsidRDefault="00D35E83" w:rsidP="00D35E83">
      <w:pPr>
        <w:shd w:val="clear" w:color="auto" w:fill="FFFFFF"/>
        <w:spacing w:after="0" w:line="360" w:lineRule="auto"/>
        <w:rPr>
          <w:rFonts w:eastAsia="Times New Roman" w:cs="Times New Roman"/>
          <w:sz w:val="24"/>
          <w:szCs w:val="24"/>
        </w:rPr>
      </w:pPr>
      <w:bookmarkStart w:id="6" w:name="dieu_3"/>
      <w:proofErr w:type="gramStart"/>
      <w:r w:rsidRPr="00D35E83">
        <w:rPr>
          <w:rFonts w:eastAsia="Times New Roman" w:cs="Times New Roman"/>
          <w:b/>
          <w:bCs/>
          <w:sz w:val="24"/>
          <w:szCs w:val="24"/>
        </w:rPr>
        <w:t>Điều 3.</w:t>
      </w:r>
      <w:proofErr w:type="gramEnd"/>
      <w:r w:rsidRPr="00D35E83">
        <w:rPr>
          <w:rFonts w:eastAsia="Times New Roman" w:cs="Times New Roman"/>
          <w:b/>
          <w:bCs/>
          <w:sz w:val="24"/>
          <w:szCs w:val="24"/>
        </w:rPr>
        <w:t xml:space="preserve"> Áp dụng thông tư</w:t>
      </w:r>
      <w:bookmarkEnd w:id="6"/>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xml:space="preserve">1. Trường hợp điều ước quốc tế, thỏa thuận quốc tế có quy định việc áp dụng thủ tục lựa chọn nhà thầu thì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tại </w:t>
      </w:r>
      <w:bookmarkStart w:id="7" w:name="dc_76"/>
      <w:r w:rsidRPr="00D35E83">
        <w:rPr>
          <w:rFonts w:eastAsia="Times New Roman" w:cs="Times New Roman"/>
          <w:sz w:val="24"/>
          <w:szCs w:val="24"/>
        </w:rPr>
        <w:t xml:space="preserve">khoản 3 và khoản 4 Điều 3 Luật đấu thầu số </w:t>
      </w:r>
      <w:r w:rsidRPr="00D35E83">
        <w:rPr>
          <w:rFonts w:eastAsia="Times New Roman" w:cs="Times New Roman"/>
          <w:sz w:val="24"/>
          <w:szCs w:val="24"/>
        </w:rPr>
        <w:lastRenderedPageBreak/>
        <w:t>43/2013/QH13</w:t>
      </w:r>
      <w:bookmarkEnd w:id="7"/>
      <w:r w:rsidRPr="00D35E83">
        <w:rPr>
          <w:rFonts w:eastAsia="Times New Roman" w:cs="Times New Roman"/>
          <w:sz w:val="24"/>
          <w:szCs w:val="24"/>
        </w:rPr>
        <w:t xml:space="preserve">. Thủ tục trình duyệt, thẩm định và phê duyệt kế hoạch lựa chọn nhà thầu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Thông tư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2. Trường hợp điều ước quốc tế, thỏa thuận quốc tế không có quy định về việc áp dụng thủ tục lựa chọn nhà thầu, việc lập, trình duyệt, thẩm định và phê duyệt kế hoạch lựa chọn nhà thầu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Thông tư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3. Đối với gói thầu thực hiện trước khi có quyết định phê duyệt dự </w:t>
      </w:r>
      <w:proofErr w:type="gramStart"/>
      <w:r w:rsidRPr="00D35E83">
        <w:rPr>
          <w:rFonts w:eastAsia="Times New Roman" w:cs="Times New Roman"/>
          <w:sz w:val="24"/>
          <w:szCs w:val="24"/>
        </w:rPr>
        <w:t>án</w:t>
      </w:r>
      <w:proofErr w:type="gramEnd"/>
      <w:r w:rsidRPr="00D35E83">
        <w:rPr>
          <w:rFonts w:eastAsia="Times New Roman" w:cs="Times New Roman"/>
          <w:sz w:val="24"/>
          <w:szCs w:val="24"/>
        </w:rPr>
        <w:t xml:space="preserve"> khi áp dụng Thông tư này cần sửa đổi một số nội dung như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a) Trường hợp đã xác định được chủ đầu tư, thay cụm từ “chủ đầu tư” bằng “Đơn vị thuộc chủ đầu tư”, thay “người có thẩm quyền” bằng “người đứng đầu chủ đầu tư”, thay Quyết định phê duyệt dự án bằng Quyết định phê duyệt tương ứng của người đứng đầu chủ đầu tư;</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Trường hợp chưa xác định được chủ đầu tư, thay cụm từ “chủ đầu tư” bằng “Đơn vị được giao nhiệm vụ chuẩn bị dự án”, thay “người có thẩm quyền” bằng “người đứng đầu đơn vị được giao nhiệm vụ chuẩn bị dự án”, thay Quyết định phê duyệt dự án bằng Quyết định phê duyệt tương ứng của người đứng đầu đơn vị được giao nhiệm vụ chuẩn bị dự án.</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4. Đối với gói thầu mua sắm sử dụng vốn nhà nước nhằm duy trì hoạt động thường xuyên theo quy định tại </w:t>
      </w:r>
      <w:bookmarkStart w:id="8" w:name="dc_77"/>
      <w:r w:rsidRPr="00D35E83">
        <w:rPr>
          <w:rFonts w:eastAsia="Times New Roman" w:cs="Times New Roman"/>
          <w:sz w:val="24"/>
          <w:szCs w:val="24"/>
        </w:rPr>
        <w:t>điểm d khoản 1 Điều 1 Luật đấu thầu số 43/2013/QH13</w:t>
      </w:r>
      <w:bookmarkEnd w:id="8"/>
      <w:r w:rsidRPr="00D35E83">
        <w:rPr>
          <w:rFonts w:eastAsia="Times New Roman" w:cs="Times New Roman"/>
          <w:sz w:val="24"/>
          <w:szCs w:val="24"/>
        </w:rPr>
        <w:t>, khi lập, trình duyệt, thẩm định, phê duyệt kế hoạch lựa chọn nhà thầu phải áp dụng các nội dung quy định tại Thông tư này, trừ các nội dung đã được quy định tại Thông tư về việc sử dụng vốn nhà nước nhằm duy trì hoạt động thường xuyên do Bộ Tài chính ban hành. Khi áp dụng Thông tư này, thay cụm từ “chủ đầu tư” bằng “bên mời thầu”, “dự án” bằng “dự toán mua sắm”.</w:t>
      </w:r>
    </w:p>
    <w:p w:rsidR="00D35E83" w:rsidRPr="00D35E83" w:rsidRDefault="00D35E83" w:rsidP="00D35E83">
      <w:pPr>
        <w:shd w:val="clear" w:color="auto" w:fill="FFFFFF"/>
        <w:spacing w:after="0" w:line="360" w:lineRule="auto"/>
        <w:rPr>
          <w:rFonts w:eastAsia="Times New Roman" w:cs="Times New Roman"/>
          <w:sz w:val="24"/>
          <w:szCs w:val="24"/>
        </w:rPr>
      </w:pPr>
      <w:bookmarkStart w:id="9" w:name="dieu_4"/>
      <w:proofErr w:type="gramStart"/>
      <w:r w:rsidRPr="00D35E83">
        <w:rPr>
          <w:rFonts w:eastAsia="Times New Roman" w:cs="Times New Roman"/>
          <w:b/>
          <w:bCs/>
          <w:sz w:val="24"/>
          <w:szCs w:val="24"/>
        </w:rPr>
        <w:t>Điều 4.</w:t>
      </w:r>
      <w:proofErr w:type="gramEnd"/>
      <w:r w:rsidRPr="00D35E83">
        <w:rPr>
          <w:rFonts w:eastAsia="Times New Roman" w:cs="Times New Roman"/>
          <w:b/>
          <w:bCs/>
          <w:sz w:val="24"/>
          <w:szCs w:val="24"/>
        </w:rPr>
        <w:t xml:space="preserve"> Văn bản trình duyệt kế hoạch lựa chọn nhà thầu</w:t>
      </w:r>
      <w:bookmarkEnd w:id="9"/>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xml:space="preserve">1. Nguyên tắc lập kế hoạch lựa chọn nhà thầu được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tại </w:t>
      </w:r>
      <w:bookmarkStart w:id="10" w:name="dc_78"/>
      <w:r w:rsidRPr="00D35E83">
        <w:rPr>
          <w:rFonts w:eastAsia="Times New Roman" w:cs="Times New Roman"/>
          <w:sz w:val="24"/>
          <w:szCs w:val="24"/>
        </w:rPr>
        <w:t>Điều 33 Luật đấu thầu số 43/2013/QH13</w:t>
      </w:r>
      <w:bookmarkEnd w:id="10"/>
      <w:r w:rsidRPr="00D35E83">
        <w:rPr>
          <w:rFonts w:eastAsia="Times New Roman" w:cs="Times New Roman"/>
          <w:sz w:val="24"/>
          <w:szCs w:val="24"/>
        </w:rPr>
        <w:t>.</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xml:space="preserve">2. Căn cứ lập kế hoạch lựa chọn nhà thầu được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tại </w:t>
      </w:r>
      <w:bookmarkStart w:id="11" w:name="dc_79"/>
      <w:r w:rsidRPr="00D35E83">
        <w:rPr>
          <w:rFonts w:eastAsia="Times New Roman" w:cs="Times New Roman"/>
          <w:sz w:val="24"/>
          <w:szCs w:val="24"/>
        </w:rPr>
        <w:t>Điều 34 Luật đấu thầu số 43/2013/QH13</w:t>
      </w:r>
      <w:bookmarkEnd w:id="11"/>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lastRenderedPageBreak/>
        <w:t xml:space="preserve">3. Văn bản trình duyệt kế hoạch lựa chọn nhà thầu được lập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Mẫu số 1 kèm theo Thông tư này, trong đó bao gồm các nội dung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a) Phần công việc đã thực hiện bao gồm nội dung công việc liên quan đến chuẩn bị dự án, các gói thầu thực hiện trước với giá trị tương ứng và căn cứ pháp lý để thực hiện;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lựa chọn nhà thầu và các công việc khác không áp dụng được các hình thức lựa chọn nhà thầu với giá trị tương ứng;</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c) Phần công việc thuộc kế hoạch lựa chọn nhà thầu phải ghi rõ số lượng gói thầu và nội dung của từng gói thầu trong đó bao gồm nội dung quy định tại Điều 5 của Thông tư này và giải trình cho các nội dung đó. Trong phần này phải nêu rõ cơ sở của việc chia dự </w:t>
      </w:r>
      <w:proofErr w:type="gramStart"/>
      <w:r w:rsidRPr="00D35E83">
        <w:rPr>
          <w:rFonts w:eastAsia="Times New Roman" w:cs="Times New Roman"/>
          <w:sz w:val="24"/>
          <w:szCs w:val="24"/>
        </w:rPr>
        <w:t>án</w:t>
      </w:r>
      <w:proofErr w:type="gramEnd"/>
      <w:r w:rsidRPr="00D35E83">
        <w:rPr>
          <w:rFonts w:eastAsia="Times New Roman" w:cs="Times New Roman"/>
          <w:sz w:val="24"/>
          <w:szCs w:val="24"/>
        </w:rPr>
        <w:t xml:space="preserve"> thành các gói thầu. Nghiêm cấm việc chia dự </w:t>
      </w:r>
      <w:proofErr w:type="gramStart"/>
      <w:r w:rsidRPr="00D35E83">
        <w:rPr>
          <w:rFonts w:eastAsia="Times New Roman" w:cs="Times New Roman"/>
          <w:sz w:val="24"/>
          <w:szCs w:val="24"/>
        </w:rPr>
        <w:t>án</w:t>
      </w:r>
      <w:proofErr w:type="gramEnd"/>
      <w:r w:rsidRPr="00D35E83">
        <w:rPr>
          <w:rFonts w:eastAsia="Times New Roman" w:cs="Times New Roman"/>
          <w:sz w:val="24"/>
          <w:szCs w:val="24"/>
        </w:rPr>
        <w:t xml:space="preserve"> thành các gói thầu trái với quy định của Luật đấu thầu số 43/2013/QH13 nhằm mục đích chỉ định thầu hoặc hạn chế sự tham gia của các nhà thầu. Đối với gói thầu áp dụng hình thức đấu thầu rộng rãi và loại hợp đồng trọn gói không phải giải trình lý do áp dụng;</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d) Phần công việc chưa đủ điều kiện lập kế hoạch lựa chọn nhà thầu (nếu có): trường hợp tại thời điểm lập kế hoạch lựa chọn nhà thầu, dự án có những phần công việc chưa đủ điều kiện để lập kế hoạch lựa chọn nhà thầu thì cần nêu rõ nội dung và giá trị của phần công việc này;</w:t>
      </w:r>
    </w:p>
    <w:p w:rsidR="00D35E83" w:rsidRPr="00D35E83" w:rsidRDefault="00D35E83" w:rsidP="00D35E83">
      <w:pPr>
        <w:shd w:val="clear" w:color="auto" w:fill="FFFFFF"/>
        <w:spacing w:after="120" w:line="360" w:lineRule="auto"/>
        <w:rPr>
          <w:rFonts w:eastAsia="Times New Roman" w:cs="Times New Roman"/>
          <w:sz w:val="24"/>
          <w:szCs w:val="24"/>
        </w:rPr>
      </w:pPr>
      <w:proofErr w:type="gramStart"/>
      <w:r w:rsidRPr="00D35E83">
        <w:rPr>
          <w:rFonts w:eastAsia="Times New Roman" w:cs="Times New Roman"/>
          <w:sz w:val="24"/>
          <w:szCs w:val="24"/>
        </w:rPr>
        <w:t>đ) Phần tổng hợp giá trị của các phần công việc quy định tại các điểm a, b, c và d Khoản này.</w:t>
      </w:r>
      <w:proofErr w:type="gramEnd"/>
      <w:r w:rsidRPr="00D35E83">
        <w:rPr>
          <w:rFonts w:eastAsia="Times New Roman" w:cs="Times New Roman"/>
          <w:sz w:val="24"/>
          <w:szCs w:val="24"/>
        </w:rPr>
        <w:t xml:space="preserve"> Tổng giá trị của phần này không được vượt tổng mức đầu tư của dự </w:t>
      </w:r>
      <w:proofErr w:type="gramStart"/>
      <w:r w:rsidRPr="00D35E83">
        <w:rPr>
          <w:rFonts w:eastAsia="Times New Roman" w:cs="Times New Roman"/>
          <w:sz w:val="24"/>
          <w:szCs w:val="24"/>
        </w:rPr>
        <w:t>án</w:t>
      </w:r>
      <w:proofErr w:type="gramEnd"/>
      <w:r w:rsidRPr="00D35E83">
        <w:rPr>
          <w:rFonts w:eastAsia="Times New Roman" w:cs="Times New Roman"/>
          <w:sz w:val="24"/>
          <w:szCs w:val="24"/>
        </w:rPr>
        <w:t xml:space="preserve"> được phê duyệt;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e) Kiến nghị.</w:t>
      </w:r>
    </w:p>
    <w:p w:rsidR="00D35E83" w:rsidRPr="00D35E83" w:rsidRDefault="00D35E83" w:rsidP="00D35E83">
      <w:pPr>
        <w:shd w:val="clear" w:color="auto" w:fill="FFFFFF"/>
        <w:spacing w:after="0" w:line="360" w:lineRule="auto"/>
        <w:rPr>
          <w:rFonts w:eastAsia="Times New Roman" w:cs="Times New Roman"/>
          <w:sz w:val="24"/>
          <w:szCs w:val="24"/>
        </w:rPr>
      </w:pPr>
      <w:bookmarkStart w:id="12" w:name="dieu_5"/>
      <w:proofErr w:type="gramStart"/>
      <w:r w:rsidRPr="00D35E83">
        <w:rPr>
          <w:rFonts w:eastAsia="Times New Roman" w:cs="Times New Roman"/>
          <w:b/>
          <w:bCs/>
          <w:sz w:val="24"/>
          <w:szCs w:val="24"/>
        </w:rPr>
        <w:t>Điều 5.</w:t>
      </w:r>
      <w:proofErr w:type="gramEnd"/>
      <w:r w:rsidRPr="00D35E83">
        <w:rPr>
          <w:rFonts w:eastAsia="Times New Roman" w:cs="Times New Roman"/>
          <w:b/>
          <w:bCs/>
          <w:sz w:val="24"/>
          <w:szCs w:val="24"/>
        </w:rPr>
        <w:t xml:space="preserve"> Phần công việc thuộc kế hoạch lựa chọn nhà thầu</w:t>
      </w:r>
      <w:bookmarkEnd w:id="12"/>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lastRenderedPageBreak/>
        <w:t>Nội dung phần công việc thuộc kế hoạch lựa chọn nhà thầu bao gồm nội dung công việc và giá trị tương ứng hình thành các gói thầu, trong đó từng gói thầu bao gồm các nội dung quy định tại</w:t>
      </w:r>
      <w:bookmarkStart w:id="13" w:name="dc_999"/>
      <w:r w:rsidRPr="00D35E83">
        <w:rPr>
          <w:rFonts w:eastAsia="Times New Roman" w:cs="Times New Roman"/>
          <w:sz w:val="24"/>
          <w:szCs w:val="24"/>
        </w:rPr>
        <w:t xml:space="preserve">Điều </w:t>
      </w:r>
      <w:proofErr w:type="gramStart"/>
      <w:r w:rsidRPr="00D35E83">
        <w:rPr>
          <w:rFonts w:eastAsia="Times New Roman" w:cs="Times New Roman"/>
          <w:sz w:val="24"/>
          <w:szCs w:val="24"/>
        </w:rPr>
        <w:t>35 Luật đấu thầu số 43/2013/QH13</w:t>
      </w:r>
      <w:bookmarkEnd w:id="13"/>
      <w:r w:rsidRPr="00D35E83">
        <w:rPr>
          <w:rFonts w:eastAsia="Times New Roman" w:cs="Times New Roman"/>
          <w:sz w:val="24"/>
          <w:szCs w:val="24"/>
        </w:rPr>
        <w:t>, cụ thể như sau</w:t>
      </w:r>
      <w:proofErr w:type="gramEnd"/>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1. Tên gói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Tên gói thầu cần thể hiện tính chất (xây lắp, mua sắm hàng hóa, dịch vụ tư vấn, dịch vụ phi tư vấn, hỗn hợp), nội dung, phạm </w:t>
      </w:r>
      <w:proofErr w:type="gramStart"/>
      <w:r w:rsidRPr="00D35E83">
        <w:rPr>
          <w:rFonts w:eastAsia="Times New Roman" w:cs="Times New Roman"/>
          <w:sz w:val="24"/>
          <w:szCs w:val="24"/>
        </w:rPr>
        <w:t>vi</w:t>
      </w:r>
      <w:proofErr w:type="gramEnd"/>
      <w:r w:rsidRPr="00D35E83">
        <w:rPr>
          <w:rFonts w:eastAsia="Times New Roman" w:cs="Times New Roman"/>
          <w:sz w:val="24"/>
          <w:szCs w:val="24"/>
        </w:rPr>
        <w:t xml:space="preserve"> công việc của gói thầu phù hợp với nội dung nêu trong quyết định phê duyệt dự án. Trường hợp gói thầu được chia thành nhiều phần riêng biệt thì tên của từng phần cần thể hiện nội dung cơ bản của từng phần.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2. Giá gói thầu:</w:t>
      </w:r>
    </w:p>
    <w:p w:rsidR="00D35E83" w:rsidRPr="00D35E83" w:rsidRDefault="00D35E83" w:rsidP="00D35E83">
      <w:pPr>
        <w:shd w:val="clear" w:color="auto" w:fill="FFFFFF"/>
        <w:spacing w:after="120" w:line="360" w:lineRule="auto"/>
        <w:rPr>
          <w:rFonts w:eastAsia="Times New Roman" w:cs="Times New Roman"/>
          <w:sz w:val="24"/>
          <w:szCs w:val="24"/>
        </w:rPr>
      </w:pPr>
      <w:proofErr w:type="gramStart"/>
      <w:r w:rsidRPr="00D35E83">
        <w:rPr>
          <w:rFonts w:eastAsia="Times New Roman" w:cs="Times New Roman"/>
          <w:sz w:val="24"/>
          <w:szCs w:val="24"/>
        </w:rPr>
        <w:t>Giá gói thầu được xác định trên cơ sở tổng mức đầu tư của dự án.</w:t>
      </w:r>
      <w:proofErr w:type="gramEnd"/>
      <w:r w:rsidRPr="00D35E83">
        <w:rPr>
          <w:rFonts w:eastAsia="Times New Roman" w:cs="Times New Roman"/>
          <w:sz w:val="24"/>
          <w:szCs w:val="24"/>
        </w:rPr>
        <w:t xml:space="preserve"> Trường hợp dự toán đã được phê duyệt trước khi lập kế hoạch lựa chọn nhà thầu thì căn cứ dự toán để lập giá gói thầu. </w:t>
      </w:r>
      <w:proofErr w:type="gramStart"/>
      <w:r w:rsidRPr="00D35E83">
        <w:rPr>
          <w:rFonts w:eastAsia="Times New Roman" w:cs="Times New Roman"/>
          <w:sz w:val="24"/>
          <w:szCs w:val="24"/>
        </w:rPr>
        <w:t>Giá gói thầu được tính đúng, tính đủ toàn bộ chi phí để thực hiện gói thầu, kể cả chi phí dự phòng (chi phí dự phòng trượt giá, chi phí dự phòng phát sinh khối lượng và chi phí dự phòng cho các khoản tạm tính (nếu có)), phí, lệ phí và thuế.</w:t>
      </w:r>
      <w:proofErr w:type="gramEnd"/>
      <w:r w:rsidRPr="00D35E83">
        <w:rPr>
          <w:rFonts w:eastAsia="Times New Roman" w:cs="Times New Roman"/>
          <w:sz w:val="24"/>
          <w:szCs w:val="24"/>
        </w:rPr>
        <w:t xml:space="preserve"> </w:t>
      </w:r>
      <w:proofErr w:type="gramStart"/>
      <w:r w:rsidRPr="00D35E83">
        <w:rPr>
          <w:rFonts w:eastAsia="Times New Roman" w:cs="Times New Roman"/>
          <w:sz w:val="24"/>
          <w:szCs w:val="24"/>
        </w:rPr>
        <w:t>Đối với các gói thầu có thời gian thực hiện hợp đồng ngắn, không phát sinh rủi ro, trượt giá thì chi phí dự phòng được tính bằng không.</w:t>
      </w:r>
      <w:proofErr w:type="gramEnd"/>
      <w:r w:rsidRPr="00D35E83">
        <w:rPr>
          <w:rFonts w:eastAsia="Times New Roman" w:cs="Times New Roman"/>
          <w:sz w:val="24"/>
          <w:szCs w:val="24"/>
        </w:rPr>
        <w:t xml:space="preserve"> Chi phí dự phòng do chủ đầu tư xác định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tính chất từng gói thầu nhưng không được vượt mức tối đa do pháp luật chuyên ngành quy định. </w:t>
      </w:r>
      <w:proofErr w:type="gramStart"/>
      <w:r w:rsidRPr="00D35E83">
        <w:rPr>
          <w:rFonts w:eastAsia="Times New Roman" w:cs="Times New Roman"/>
          <w:sz w:val="24"/>
          <w:szCs w:val="24"/>
        </w:rPr>
        <w:t>Giá gói thầu được cập nhật trong thời hạn 28 ngày trước ngày mở thầu nếu cần thiết.</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Đối với gói thầu cung cấp dịch vụ tư vấn lập báo cáo nghiên cứu tiền khả thi, báo cáo nghiên cứu khả thi, giá gói thầu được xác định trên cơ sở các thông tin về giá trung bình theo thống kê của các dự án đã thực hiện trong khoảng thời gian xác định; ước tính tổng mức đầu tư theo định mức suất đầu tư; sơ bộ tổng mức đầu tư;</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Trường hợp gói thầu gồm nhiều phần riêng biệt thì nêu rõ giá trị ước tính của từng phần.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lastRenderedPageBreak/>
        <w:t>3. Đối với mỗi gói thầu phải nêu rõ nguồn vốn hoặc phương thức thu xếp vốn, thời gian cấp vốn để thanh toán cho nhà thầu; trường hợp sử dụng vốn ODA, vốn vay ưu đãi thì phải ghi rõ tên nhà tài trợ và cơ cấu nguồn vốn, bao gồm vốn tài trợ, vốn đối ứng trong nước.</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4. Hình thức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Đối với từng gói thầu cần nêu rõ hình thức lựa chọn nhà thầu; lựa chọn nhà thầu trong nước hay quốc tế, có áp dụng thủ tục lựa chọn danh sách ngắn hay không áp dụng, lựa chọn nhà thầu qua mạng hay không trên cơ sở phù hợp với quy định của pháp luật về đấu thầu. Trường hợp lựa chọn áp dụng hình thức đấu thầu rộng rãi thì không cần giải trình lý do áp dụng; trường hợp áp dụng đấu thầu quốc tế thì cần giải trình lý do áp dụng đấu thầu quốc tế. Cụ thể như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a) Đấu thầu rộng rãi được áp dụng cho các gói thầu thuộc phạm vi điều chỉnh của Luật đấu thầu số 43/2013/QH13, trừ các trường hợp quy định tại các điểm b, c, d, đ, e, g và h Khoản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Đấu thầu hạn chế được áp dụng trong trường hợp gói thầu có yêu cầu cao về kỹ thuật hoặc kỹ thuật có tính đặc thù mà chỉ có một số nhà thầu đáp ứng yêu cầu của gói thầu;</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c) Chỉ định thầu được áp dụng trong các trường hợp được quy định tại </w:t>
      </w:r>
      <w:bookmarkStart w:id="14" w:name="dc_80"/>
      <w:r w:rsidRPr="00D35E83">
        <w:rPr>
          <w:rFonts w:eastAsia="Times New Roman" w:cs="Times New Roman"/>
          <w:sz w:val="24"/>
          <w:szCs w:val="24"/>
        </w:rPr>
        <w:t>khoản 1 Điều 22 Luật đấu thầu số 43/2013/QH13 </w:t>
      </w:r>
      <w:bookmarkEnd w:id="14"/>
      <w:r w:rsidRPr="00D35E83">
        <w:rPr>
          <w:rFonts w:eastAsia="Times New Roman" w:cs="Times New Roman"/>
          <w:sz w:val="24"/>
          <w:szCs w:val="24"/>
        </w:rPr>
        <w:t>và </w:t>
      </w:r>
      <w:bookmarkStart w:id="15" w:name="dc_81"/>
      <w:r w:rsidRPr="00D35E83">
        <w:rPr>
          <w:rFonts w:eastAsia="Times New Roman" w:cs="Times New Roman"/>
          <w:sz w:val="24"/>
          <w:szCs w:val="24"/>
        </w:rPr>
        <w:t>Điều 54 Nghị định số 63/2014/NĐ-CP</w:t>
      </w:r>
      <w:bookmarkEnd w:id="15"/>
      <w:r w:rsidRPr="00D35E83">
        <w:rPr>
          <w:rFonts w:eastAsia="Times New Roman" w:cs="Times New Roman"/>
          <w:sz w:val="24"/>
          <w:szCs w:val="24"/>
        </w:rPr>
        <w:t>; đáp ứng các điều kiện quy định tại </w:t>
      </w:r>
      <w:bookmarkStart w:id="16" w:name="dc_82"/>
      <w:r w:rsidRPr="00D35E83">
        <w:rPr>
          <w:rFonts w:eastAsia="Times New Roman" w:cs="Times New Roman"/>
          <w:sz w:val="24"/>
          <w:szCs w:val="24"/>
        </w:rPr>
        <w:t>khoản 2 Điều 22 Luật đấu thầu số 43/2013/QH13</w:t>
      </w:r>
      <w:bookmarkEnd w:id="16"/>
      <w:r w:rsidRPr="00D35E83">
        <w:rPr>
          <w:rFonts w:eastAsia="Times New Roman" w:cs="Times New Roman"/>
          <w:sz w:val="24"/>
          <w:szCs w:val="24"/>
        </w:rPr>
        <w:t>;</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xml:space="preserve">d) Chào hàng cạnh tranh được áp dụng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tại </w:t>
      </w:r>
      <w:bookmarkStart w:id="17" w:name="dc_83"/>
      <w:r w:rsidRPr="00D35E83">
        <w:rPr>
          <w:rFonts w:eastAsia="Times New Roman" w:cs="Times New Roman"/>
          <w:sz w:val="24"/>
          <w:szCs w:val="24"/>
        </w:rPr>
        <w:t>Điều 23 Luật đấu thầu số 43/2013/QH13</w:t>
      </w:r>
      <w:bookmarkEnd w:id="17"/>
      <w:r w:rsidRPr="00D35E83">
        <w:rPr>
          <w:rFonts w:eastAsia="Times New Roman" w:cs="Times New Roman"/>
          <w:sz w:val="24"/>
          <w:szCs w:val="24"/>
        </w:rPr>
        <w:t> và </w:t>
      </w:r>
      <w:bookmarkStart w:id="18" w:name="dc_84"/>
      <w:r w:rsidRPr="00D35E83">
        <w:rPr>
          <w:rFonts w:eastAsia="Times New Roman" w:cs="Times New Roman"/>
          <w:sz w:val="24"/>
          <w:szCs w:val="24"/>
        </w:rPr>
        <w:t>Điều 57 Nghị định số 63/2014/NĐ-CP</w:t>
      </w:r>
      <w:bookmarkEnd w:id="18"/>
      <w:r w:rsidRPr="00D35E83">
        <w:rPr>
          <w:rFonts w:eastAsia="Times New Roman" w:cs="Times New Roman"/>
          <w:sz w:val="24"/>
          <w:szCs w:val="24"/>
        </w:rPr>
        <w:t>;</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xml:space="preserve">đ) Mua sắm trực tiếp được áp dụng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tại </w:t>
      </w:r>
      <w:bookmarkStart w:id="19" w:name="dc_85"/>
      <w:r w:rsidRPr="00D35E83">
        <w:rPr>
          <w:rFonts w:eastAsia="Times New Roman" w:cs="Times New Roman"/>
          <w:sz w:val="24"/>
          <w:szCs w:val="24"/>
        </w:rPr>
        <w:t>Điều 24 Luật đấu thầu số 43/2013/QH13</w:t>
      </w:r>
      <w:bookmarkEnd w:id="19"/>
      <w:r w:rsidRPr="00D35E83">
        <w:rPr>
          <w:rFonts w:eastAsia="Times New Roman" w:cs="Times New Roman"/>
          <w:sz w:val="24"/>
          <w:szCs w:val="24"/>
        </w:rPr>
        <w:t>. Trường hợp áp dụng hình thức mua sắm trực tiếp, chủ đầu tư cần giải trình sự phù hợp hơn so với khi áp dụng hình thức lựa chọn nhà thầu khác;</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xml:space="preserve">e) Tự thực hiện được áp dụng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tại </w:t>
      </w:r>
      <w:bookmarkStart w:id="20" w:name="dc_86"/>
      <w:r w:rsidRPr="00D35E83">
        <w:rPr>
          <w:rFonts w:eastAsia="Times New Roman" w:cs="Times New Roman"/>
          <w:sz w:val="24"/>
          <w:szCs w:val="24"/>
        </w:rPr>
        <w:t>Điều 25 Luật đấu thầu số 43/2013/QH13</w:t>
      </w:r>
      <w:bookmarkEnd w:id="20"/>
      <w:r w:rsidRPr="00D35E83">
        <w:rPr>
          <w:rFonts w:eastAsia="Times New Roman" w:cs="Times New Roman"/>
          <w:sz w:val="24"/>
          <w:szCs w:val="24"/>
        </w:rPr>
        <w:t>. Trường hợp áp dụng hình thức tự thực hiện, chủ đầu tư cần giải trình sự phù hợp hơn so với khi áp dụng hình thức lựa chọn nhà thầu khác;</w:t>
      </w:r>
    </w:p>
    <w:p w:rsidR="00D35E83" w:rsidRPr="00D35E83" w:rsidRDefault="00D35E83" w:rsidP="00D35E83">
      <w:pPr>
        <w:shd w:val="clear" w:color="auto" w:fill="FFFFFF"/>
        <w:spacing w:after="0" w:line="360" w:lineRule="auto"/>
        <w:rPr>
          <w:rFonts w:eastAsia="Times New Roman" w:cs="Times New Roman"/>
          <w:sz w:val="24"/>
          <w:szCs w:val="24"/>
        </w:rPr>
      </w:pPr>
      <w:proofErr w:type="gramStart"/>
      <w:r w:rsidRPr="00D35E83">
        <w:rPr>
          <w:rFonts w:eastAsia="Times New Roman" w:cs="Times New Roman"/>
          <w:sz w:val="24"/>
          <w:szCs w:val="24"/>
        </w:rPr>
        <w:t xml:space="preserve">g) Lựa chọn nhà thầu trong trường hợp đặc biệt được áp dụng khi gói thầu xuất hiện các điều kiện đặc thù, riêng biệt mà không thể áp dụng các hình thức lựa chọn nhà thầu quy định tại các </w:t>
      </w:r>
      <w:r w:rsidRPr="00D35E83">
        <w:rPr>
          <w:rFonts w:eastAsia="Times New Roman" w:cs="Times New Roman"/>
          <w:sz w:val="24"/>
          <w:szCs w:val="24"/>
        </w:rPr>
        <w:lastRenderedPageBreak/>
        <w:t>điểm a, b, c, d, đ và e Khoản này.</w:t>
      </w:r>
      <w:proofErr w:type="gramEnd"/>
      <w:r w:rsidRPr="00D35E83">
        <w:rPr>
          <w:rFonts w:eastAsia="Times New Roman" w:cs="Times New Roman"/>
          <w:sz w:val="24"/>
          <w:szCs w:val="24"/>
        </w:rPr>
        <w:t xml:space="preserve"> Trường hợp áp dụng hình thức lựa chọn nhà thầu trong trường hợp đặc biệt thì người có thẩm quyền phê duyệt kế hoạch lựa chọn nhà thầu sau khi có quyết định của Thủ tướng Chính phủ về phương án lựa chọn nhà thầu trong trường hợp đặc biệt theo quy định tại </w:t>
      </w:r>
      <w:bookmarkStart w:id="21" w:name="dc_1000"/>
      <w:r w:rsidRPr="00D35E83">
        <w:rPr>
          <w:rFonts w:eastAsia="Times New Roman" w:cs="Times New Roman"/>
          <w:sz w:val="24"/>
          <w:szCs w:val="24"/>
        </w:rPr>
        <w:t>Điều 26 Luật đấu thầu số 43/2013/QH13</w:t>
      </w:r>
      <w:bookmarkEnd w:id="21"/>
      <w:r w:rsidRPr="00D35E83">
        <w:rPr>
          <w:rFonts w:eastAsia="Times New Roman" w:cs="Times New Roman"/>
          <w:sz w:val="24"/>
          <w:szCs w:val="24"/>
        </w:rPr>
        <w:t>;</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xml:space="preserve">h) Tham gia thực hiện của cộng đồng được áp dụng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tại </w:t>
      </w:r>
      <w:bookmarkStart w:id="22" w:name="dc_87"/>
      <w:r w:rsidRPr="00D35E83">
        <w:rPr>
          <w:rFonts w:eastAsia="Times New Roman" w:cs="Times New Roman"/>
          <w:sz w:val="24"/>
          <w:szCs w:val="24"/>
        </w:rPr>
        <w:t>Điều 27 Luật đấu thầu số 43/2013/QH13</w:t>
      </w:r>
      <w:bookmarkEnd w:id="22"/>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Nghiêm cấm việc áp dụng hình thức lựa chọn nhà thầu không phải là hình thức đấu thầu rộng rãi khi không đủ điều kiện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của Luật đấu thầu số 43/2013/QH13.</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5. Phương thức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a) Phương thức một giai đoạn một túi hồ </w:t>
      </w:r>
      <w:proofErr w:type="gramStart"/>
      <w:r w:rsidRPr="00D35E83">
        <w:rPr>
          <w:rFonts w:eastAsia="Times New Roman" w:cs="Times New Roman"/>
          <w:sz w:val="24"/>
          <w:szCs w:val="24"/>
        </w:rPr>
        <w:t>sơ</w:t>
      </w:r>
      <w:proofErr w:type="gramEnd"/>
      <w:r w:rsidRPr="00D35E83">
        <w:rPr>
          <w:rFonts w:eastAsia="Times New Roman" w:cs="Times New Roman"/>
          <w:sz w:val="24"/>
          <w:szCs w:val="24"/>
        </w:rPr>
        <w:t xml:space="preserve"> được áp dụng trong các trường hợp sau đây: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Đấu thầu rộng rãi, đấu thầu hạn chế đối với gói thầu cung cấp dịch vụ phi tư vấn; gói thầu mua sắm hàng hóa, xây lắp, hỗn hợp có quy mô nhỏ; trường hợp cần thiết thì có thể áp dụng phương thức “một giai đoạn, hai túi hồ sơ”;</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 Chào hàng cạnh tranh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trình thông thường và rút gọn đối với gói thầu cung cấp dịch vụ phi tư vấn, mua sắm hàng hóa, xây lắp;</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 Chỉ định thầu đối với gói thầu cung cấp dịch vụ tư vấn, dịch vụ phi tư vấn, mua sắm hàng hóa, xây lắp, hỗn hợp; trường hợp gói thầu áp dụng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trình chỉ định thầu rút gọn thì không ghi nội dung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Mua sắm trực tiếp đối với gói thầu mua sắm hàng hóa.</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Phương thức một giai đoạn hai túi hồ sơ được áp dụng trong các trường hợp đấu thầu rộng rãi, đấu thầu hạn chế đối với gói thầu cung cấp dịch vụ tư vấn, dịch vụ phi tư vấn, mua sắm hàng hóa, xây lắp, hỗn hợp;</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c) Phương thức hai giai đoạn một túi hồ sơ được áp dụng trong trường hợp đấu thầu rộng rãi, đấu thầu hạn chế đối với gói thầu mua sắm hàng hóa, xây lắp, hỗn hợp có quy mô lớn, phức tạp;</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lastRenderedPageBreak/>
        <w:t>d) Phương thức hai giai đoạn hai túi hồ sơ được áp dụng trong trường hợp đấu thầu rộng rãi, đấu thầu hạn chế đối với gói thầu mua sắm hàng hóa, xây lắp, hỗn hợp có kỹ thuật, công nghệ mới, phức tạp, có tính đặc thù.</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6. Thời gian bắt đầu tổ chức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proofErr w:type="gramStart"/>
      <w:r w:rsidRPr="00D35E83">
        <w:rPr>
          <w:rFonts w:eastAsia="Times New Roman" w:cs="Times New Roman"/>
          <w:sz w:val="24"/>
          <w:szCs w:val="24"/>
        </w:rPr>
        <w:t>Thời gian bắt đầu tổ chức lựa chọn nhà thầu được tính từ khi phát hành hồ sơ mời thầu, hồ sơ yêu cầu.</w:t>
      </w:r>
      <w:proofErr w:type="gramEnd"/>
      <w:r w:rsidRPr="00D35E83">
        <w:rPr>
          <w:rFonts w:eastAsia="Times New Roman" w:cs="Times New Roman"/>
          <w:sz w:val="24"/>
          <w:szCs w:val="24"/>
        </w:rPr>
        <w:t xml:space="preserve"> </w:t>
      </w:r>
      <w:proofErr w:type="gramStart"/>
      <w:r w:rsidRPr="00D35E83">
        <w:rPr>
          <w:rFonts w:eastAsia="Times New Roman" w:cs="Times New Roman"/>
          <w:sz w:val="24"/>
          <w:szCs w:val="24"/>
        </w:rPr>
        <w:t>Trường hợp đấu thầu rộng rãi có áp dụng thủ tục lựa chọn danh sách ngắn, thời gian bắt đầu tổ chức lựa chọn nhà thầu được tính từ khi phát hành hồ sơ mời quan tâm, hồ sơ mời sơ tuyển.</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7. Loại hợp đồng:</w:t>
      </w:r>
    </w:p>
    <w:p w:rsidR="00D35E83" w:rsidRPr="00D35E83" w:rsidRDefault="00D35E83" w:rsidP="00D35E83">
      <w:pPr>
        <w:shd w:val="clear" w:color="auto" w:fill="FFFFFF"/>
        <w:spacing w:after="120" w:line="360" w:lineRule="auto"/>
        <w:rPr>
          <w:rFonts w:eastAsia="Times New Roman" w:cs="Times New Roman"/>
          <w:sz w:val="24"/>
          <w:szCs w:val="24"/>
        </w:rPr>
      </w:pPr>
      <w:proofErr w:type="gramStart"/>
      <w:r w:rsidRPr="00D35E83">
        <w:rPr>
          <w:rFonts w:eastAsia="Times New Roman" w:cs="Times New Roman"/>
          <w:sz w:val="24"/>
          <w:szCs w:val="24"/>
        </w:rPr>
        <w:t>Đối với từng gói thầu cụ thể, căn cứ quy mô, tính chất gói thầu, chủ đầu tư quy định loại hợp đồng áp dụng cho phù hợp để làm căn cứ lập hồ sơ mời sơ tuyển, hồ sơ mời quan tâm, hồ sơ mời thầu, hồ sơ yêu cầu; ký kết hợp đồng.</w:t>
      </w:r>
      <w:proofErr w:type="gramEnd"/>
      <w:r w:rsidRPr="00D35E83">
        <w:rPr>
          <w:rFonts w:eastAsia="Times New Roman" w:cs="Times New Roman"/>
          <w:sz w:val="24"/>
          <w:szCs w:val="24"/>
        </w:rPr>
        <w:t xml:space="preserve"> Một gói thầu có thể được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một hoặc nhiều hợp đồng; trong một hợp đồng có thể áp dụng một hoặc nhiều loại hợp đồng quy định tại các điểm a, b, c, d Khoản này. Trường hợp áp dụng nhiều loại hợp đồng thì phải quy định rõ loại hợp đồng tương ứng với từng nội dung công việc cụ thể. Trường hợp gói thầu áp dụng loại hợp đồng trọn gói thì trong tờ trình chủ đầu tư không cần giải thích lý do áp dụng.</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a) Hợp đồng trọn gói là loại hợp đồng cơ bản. </w:t>
      </w:r>
      <w:proofErr w:type="gramStart"/>
      <w:r w:rsidRPr="00D35E83">
        <w:rPr>
          <w:rFonts w:eastAsia="Times New Roman" w:cs="Times New Roman"/>
          <w:sz w:val="24"/>
          <w:szCs w:val="24"/>
        </w:rPr>
        <w:t>Đối với gói thầu cung cấp dịch vụ tư vấn, dịch vụ phi tư vấn đơn giản; gói thầu xây lắp, hỗn hợp có quy mô nhỏ phải áp dụng hợp đồng trọn gói.</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proofErr w:type="gramStart"/>
      <w:r w:rsidRPr="00D35E83">
        <w:rPr>
          <w:rFonts w:eastAsia="Times New Roman" w:cs="Times New Roman"/>
          <w:sz w:val="24"/>
          <w:szCs w:val="24"/>
        </w:rPr>
        <w:t>Đối với gói thầu mua sắm hàng hóa thì loại hợp đồng áp dụng chủ yếu là hợp đồng trọn gói.</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Hợp đồng theo đơn giá cố định được áp dụng đối với gói thầu có đơn giá không thay đổi trong suốt thời gian thực hiện hợp đồng đối với toàn bộ nội dung công việc của gói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c) Hợp đồng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đơn giá điều chỉnh được áp dụng đối với các gói thầu chưa đủ điều kiện xác định chính xác về số lượng hoặc khối lượng và đơn giá có thể biến động trong thời gian thực hiện hợp đồng.</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lastRenderedPageBreak/>
        <w:t>Trường hợp hàng hóa có tính đặc thù, phức tạp, quy mô lớn và thời gian thực hiện hợp đồng trên 18 tháng thì có thể áp dụng loại hợp đồng theo đơn giá điều chỉnh đối với gói thầu mua sắm hàng hóa.</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d) Hợp đồng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thời gian được áp dụng đối với gói thầu cung cấp dịch vụ tư vấn.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8. Thời gian thực hiện hợp đồng:</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Thời gian thực hiện hợp đồng được tính từ ngày hợp đồng có hiệu lực đến ngày các bên hoàn thành nghĩa vụ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trong hợp đồng, trừ thời gian thực hiện nghĩa vụ bảo hành (nếu có). </w:t>
      </w:r>
      <w:proofErr w:type="gramStart"/>
      <w:r w:rsidRPr="00D35E83">
        <w:rPr>
          <w:rFonts w:eastAsia="Times New Roman" w:cs="Times New Roman"/>
          <w:sz w:val="24"/>
          <w:szCs w:val="24"/>
        </w:rPr>
        <w:t>Thời gian thực hiện hợp đồng cần phù hợp với tiến độ thực hiện dự án.</w:t>
      </w:r>
      <w:proofErr w:type="gramEnd"/>
      <w:r w:rsidRPr="00D35E83">
        <w:rPr>
          <w:rFonts w:eastAsia="Times New Roman" w:cs="Times New Roman"/>
          <w:sz w:val="24"/>
          <w:szCs w:val="24"/>
        </w:rPr>
        <w:t xml:space="preserve"> </w:t>
      </w:r>
      <w:proofErr w:type="gramStart"/>
      <w:r w:rsidRPr="00D35E83">
        <w:rPr>
          <w:rFonts w:eastAsia="Times New Roman" w:cs="Times New Roman"/>
          <w:sz w:val="24"/>
          <w:szCs w:val="24"/>
        </w:rPr>
        <w:t>Trường hợp gói thầu gồm nhiều phần riêng biệt thì quy định cụ thể thời gian thực hiện hợp đồng cho từng phần.</w:t>
      </w:r>
      <w:proofErr w:type="gramEnd"/>
    </w:p>
    <w:p w:rsidR="00D35E83" w:rsidRPr="00D35E83" w:rsidRDefault="00D35E83" w:rsidP="00D35E83">
      <w:pPr>
        <w:shd w:val="clear" w:color="auto" w:fill="FFFFFF"/>
        <w:spacing w:after="0" w:line="360" w:lineRule="auto"/>
        <w:rPr>
          <w:rFonts w:eastAsia="Times New Roman" w:cs="Times New Roman"/>
          <w:sz w:val="24"/>
          <w:szCs w:val="24"/>
        </w:rPr>
      </w:pPr>
      <w:bookmarkStart w:id="23" w:name="dieu_6"/>
      <w:proofErr w:type="gramStart"/>
      <w:r w:rsidRPr="00D35E83">
        <w:rPr>
          <w:rFonts w:eastAsia="Times New Roman" w:cs="Times New Roman"/>
          <w:b/>
          <w:bCs/>
          <w:sz w:val="24"/>
          <w:szCs w:val="24"/>
        </w:rPr>
        <w:t>Điều 6.</w:t>
      </w:r>
      <w:proofErr w:type="gramEnd"/>
      <w:r w:rsidRPr="00D35E83">
        <w:rPr>
          <w:rFonts w:eastAsia="Times New Roman" w:cs="Times New Roman"/>
          <w:b/>
          <w:bCs/>
          <w:sz w:val="24"/>
          <w:szCs w:val="24"/>
        </w:rPr>
        <w:t xml:space="preserve"> Trình duyệt và thẩm định kế hoạch lựa chọn nhà thầu</w:t>
      </w:r>
      <w:bookmarkEnd w:id="23"/>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1. Chủ đầu tư trình kế hoạch lựa chọn nhà thầu lên người có thẩm quyền xem xét, phê duyệt.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2. Người có thẩm quyền giao tổ chức thẩm định tiến hành thẩm định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3. Thẩm định kế hoạch lựa chọn nhà thầu là việc kiểm tra, đánh giá và đưa ra ý kiến nhận xét căn cứ quy định của pháp luật về đấu thầu và pháp luật có liên quan về các nội dung sau đây: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a) Việc phân chia dự </w:t>
      </w:r>
      <w:proofErr w:type="gramStart"/>
      <w:r w:rsidRPr="00D35E83">
        <w:rPr>
          <w:rFonts w:eastAsia="Times New Roman" w:cs="Times New Roman"/>
          <w:sz w:val="24"/>
          <w:szCs w:val="24"/>
        </w:rPr>
        <w:t>án</w:t>
      </w:r>
      <w:proofErr w:type="gramEnd"/>
      <w:r w:rsidRPr="00D35E83">
        <w:rPr>
          <w:rFonts w:eastAsia="Times New Roman" w:cs="Times New Roman"/>
          <w:sz w:val="24"/>
          <w:szCs w:val="24"/>
        </w:rPr>
        <w:t xml:space="preserve"> thành các gói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Việc phân chia dự </w:t>
      </w:r>
      <w:proofErr w:type="gramStart"/>
      <w:r w:rsidRPr="00D35E83">
        <w:rPr>
          <w:rFonts w:eastAsia="Times New Roman" w:cs="Times New Roman"/>
          <w:sz w:val="24"/>
          <w:szCs w:val="24"/>
        </w:rPr>
        <w:t>án</w:t>
      </w:r>
      <w:proofErr w:type="gramEnd"/>
      <w:r w:rsidRPr="00D35E83">
        <w:rPr>
          <w:rFonts w:eastAsia="Times New Roman" w:cs="Times New Roman"/>
          <w:sz w:val="24"/>
          <w:szCs w:val="24"/>
        </w:rPr>
        <w:t xml:space="preserve"> thành các gói thầu căn cứ theo tính chất kỹ thuật, trình tự thực hiện, tính đồng bộ của dự án và sự hợp lý về quy mô gói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Căn cứ pháp lý để lập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proofErr w:type="gramStart"/>
      <w:r w:rsidRPr="00D35E83">
        <w:rPr>
          <w:rFonts w:eastAsia="Times New Roman" w:cs="Times New Roman"/>
          <w:sz w:val="24"/>
          <w:szCs w:val="24"/>
        </w:rPr>
        <w:t>Về cơ sở pháp lý của việc lập kế hoạch lựa chọn nhà thầu và những lưu ý cần thiết (nếu có).</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c) Nội dung văn bản trình duyệt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Về các nội dung quy định tại khoản 3 Điều 4 Thông tư này và về sự tuân thủ hoặc phù hợp với quy định của pháp luật đấu thầu, của pháp luật khác có liên quan cũng như yêu cầu của dự án và những lưu ý cần thiết khác (nếu có) đối với phần công việc thuộc kế hoạch lựa chọn nhà thầu bao gồm các nội dung quy định tại Điều 5 Thông tư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lastRenderedPageBreak/>
        <w:t>- Về sự phù hợp của tổng giá trị các phần công việc đã thực hiện, phần công việc không áp dụng được một trong các hình thức lựa chọn nhà thầu, phần công việc thuộc kế hoạch lựa chọn nhà thầu, phần công việc chưa đủ điều kiện lập kế hoạch lựa chọn nhà thầu (nếu có) so với tổng mức đầu tư của dự án được phê duyệt.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d) Giám sát,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dõi hoạt động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Trường hợp cần có nội dung giám sát,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dõi hoạt động đấu thầu thì đề xuất người có thẩm quyền cử cá nhân hoặc đơn vị quy định tại khoản 2 Điều 7 Thông tư này để tham gia giám sát, theo dõi hoạt động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4. Tổ chức thẩm định đưa ra nhận xét </w:t>
      </w:r>
      <w:proofErr w:type="gramStart"/>
      <w:r w:rsidRPr="00D35E83">
        <w:rPr>
          <w:rFonts w:eastAsia="Times New Roman" w:cs="Times New Roman"/>
          <w:sz w:val="24"/>
          <w:szCs w:val="24"/>
        </w:rPr>
        <w:t>chung</w:t>
      </w:r>
      <w:proofErr w:type="gramEnd"/>
      <w:r w:rsidRPr="00D35E83">
        <w:rPr>
          <w:rFonts w:eastAsia="Times New Roman" w:cs="Times New Roman"/>
          <w:sz w:val="24"/>
          <w:szCs w:val="24"/>
        </w:rPr>
        <w:t xml:space="preserve"> về kế hoạch lựa chọn nhà thầu và ý kiến thống nhất hay không thống nhất với đề nghị của chủ đầu tư đối với kế hoạch lựa chọn nhà thầu. Trường hợp thống nhất thì đề nghị người có thẩm quyền phê duyệt kế hoạch lựa chọn nhà thầu; trường hợp không thống nhất phải đưa ra lý do cụ thể và đề xuất biện pháp giải quyết để trình người có thẩm quyền xem xét, quyết định.</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5. Tổ chức được giao thẩm định kế hoạch lựa chọn nhà thầu lập báo cáo thẩm định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Mẫu số 2 kèm theo Thông tư này để trình người có thẩm quyền phê duyệt.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6. Cá nhân tham gia tổ chức thẩm định phải có năng lực, kinh nghiệm, ngoại ngữ phù hợp và chứng chỉ đào tạo về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7. Thời gian thẩm định tối đa là 20 ngày kể từ ngày tổ chức thẩm định nhận được đầy đủ hồ sơ trình duyệt đến ngày gửi báo cáo thẩm định đến người có thẩm quyền.</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8. Đối với gói thầu thuộc trường hợp chỉ định thầu quy định tại </w:t>
      </w:r>
      <w:bookmarkStart w:id="24" w:name="dc_88"/>
      <w:r w:rsidRPr="00D35E83">
        <w:rPr>
          <w:rFonts w:eastAsia="Times New Roman" w:cs="Times New Roman"/>
          <w:sz w:val="24"/>
          <w:szCs w:val="24"/>
        </w:rPr>
        <w:t>điểm a khoản 1 Điều 22 Luật đấu thầu số 43/2013/QH13</w:t>
      </w:r>
      <w:bookmarkEnd w:id="24"/>
      <w:r w:rsidRPr="00D35E83">
        <w:rPr>
          <w:rFonts w:eastAsia="Times New Roman" w:cs="Times New Roman"/>
          <w:sz w:val="24"/>
          <w:szCs w:val="24"/>
        </w:rPr>
        <w:t xml:space="preserve">, trừ gói thầu cần thực hiện để bảo đảm bí mật nhà nước, sau khi chủ đầu tư hoặc cơ quan trực tiếp có trách nhiệm quản lý gói thầu xác định và giao cho nhà thầu có đủ năng lực, kinh nghiệm thực hiện ngay gói thầu thì trong vòng 07 ngày làm việc kể từ ngày giao thầu, chủ đầu tư phải hoàn thiện thủ tục trình người có thẩm quyền phê duyệt kế hoạch lựa chọn </w:t>
      </w:r>
      <w:r w:rsidRPr="00D35E83">
        <w:rPr>
          <w:rFonts w:eastAsia="Times New Roman" w:cs="Times New Roman"/>
          <w:sz w:val="24"/>
          <w:szCs w:val="24"/>
        </w:rPr>
        <w:lastRenderedPageBreak/>
        <w:t>nhà thầu; trong trường hợp này không bắt buộc phải thực hiện thẩm định kế hoạch lựa chọn nhà thầu.</w:t>
      </w:r>
    </w:p>
    <w:p w:rsidR="00D35E83" w:rsidRPr="00D35E83" w:rsidRDefault="00D35E83" w:rsidP="00D35E83">
      <w:pPr>
        <w:shd w:val="clear" w:color="auto" w:fill="FFFFFF"/>
        <w:spacing w:after="0" w:line="360" w:lineRule="auto"/>
        <w:rPr>
          <w:rFonts w:eastAsia="Times New Roman" w:cs="Times New Roman"/>
          <w:sz w:val="24"/>
          <w:szCs w:val="24"/>
        </w:rPr>
      </w:pPr>
      <w:bookmarkStart w:id="25" w:name="dieu_7"/>
      <w:proofErr w:type="gramStart"/>
      <w:r w:rsidRPr="00D35E83">
        <w:rPr>
          <w:rFonts w:eastAsia="Times New Roman" w:cs="Times New Roman"/>
          <w:b/>
          <w:bCs/>
          <w:sz w:val="24"/>
          <w:szCs w:val="24"/>
        </w:rPr>
        <w:t>Điều 7.</w:t>
      </w:r>
      <w:proofErr w:type="gramEnd"/>
      <w:r w:rsidRPr="00D35E83">
        <w:rPr>
          <w:rFonts w:eastAsia="Times New Roman" w:cs="Times New Roman"/>
          <w:b/>
          <w:bCs/>
          <w:sz w:val="24"/>
          <w:szCs w:val="24"/>
        </w:rPr>
        <w:t xml:space="preserve"> Phê duyệt kế hoạch lựa chọn nhà thầu</w:t>
      </w:r>
      <w:bookmarkEnd w:id="25"/>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1. Căn cứ báo cáo thẩm định, người có thẩm quyền phê duyệt kế hoạch lựa chọn nhà thầu bằng văn bản để làm cơ sở tổ chức lựa chọn nhà thầu, sau khi dự </w:t>
      </w:r>
      <w:proofErr w:type="gramStart"/>
      <w:r w:rsidRPr="00D35E83">
        <w:rPr>
          <w:rFonts w:eastAsia="Times New Roman" w:cs="Times New Roman"/>
          <w:sz w:val="24"/>
          <w:szCs w:val="24"/>
        </w:rPr>
        <w:t>án</w:t>
      </w:r>
      <w:proofErr w:type="gramEnd"/>
      <w:r w:rsidRPr="00D35E83">
        <w:rPr>
          <w:rFonts w:eastAsia="Times New Roman" w:cs="Times New Roman"/>
          <w:sz w:val="24"/>
          <w:szCs w:val="24"/>
        </w:rPr>
        <w:t xml:space="preserve"> được phê duyệt hoặc đồng thời với quyết định phê duyệt dự án trong trường hợp đủ điều kiện.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Quyết định phê duyệt kế hoạch lựa chọn nhà thầu được lập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Mẫu số 3 kèm theo Thông tư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2. Giám sát,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dõi hoạt động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a) Trường hợp cần thiết theo đề xuất của tổ chức thẩm định, người có thẩm quyền quyết định việc giám sát, theo dõi hoạt động đấu thầu, đặc biệt đối với các chủ đầu tư thường bị nhà thầu thắc mắc, kiến nghị; đối với các gói thầu áp dụng hình thức chỉ định thầu; đối với các gói thầu có giá trị lớn, đặc thù, yêu cầu cao về kỹ thuật. Trường hợp có yêu cầu về giám sát, theo dõi hoạt động đấu thầu thì trong quyết định phê duyệt kế hoạch lựa chọn nhà thầu phải quy định rõ nội dung này trong phần công việc thuộc kế hoạch lựa chọn nhà thầu, trong đó nêu cụ thể gói thầu có yêu cầu về giám sát, theo dõi và tên của cá nhân hoặc đơn vị thực hiện giám sát, theo dõi hoạt động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Người có thẩm quyền cử cá nhân hoặc đơn vị có chức năng quản lý về hoạt động đấu thầu tham gia giám sát, theo dõi việc thực hiện của chủ đầu tư trong quá trình lựa chọn nhà thầu để bảo đảm tuân thủ theo đúng quy định của pháp luật về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3. Thời gian phê duyệt kế hoạch lựa chọn nhà thầu tối đa là 05 ngày làm việc kể từ ngày nhận được báo cáo thẩm định của tổ chức thẩm định.</w:t>
      </w:r>
    </w:p>
    <w:p w:rsidR="00D35E83" w:rsidRPr="00D35E83" w:rsidRDefault="00D35E83" w:rsidP="00D35E83">
      <w:pPr>
        <w:shd w:val="clear" w:color="auto" w:fill="FFFFFF"/>
        <w:spacing w:after="0" w:line="360" w:lineRule="auto"/>
        <w:rPr>
          <w:rFonts w:eastAsia="Times New Roman" w:cs="Times New Roman"/>
          <w:sz w:val="24"/>
          <w:szCs w:val="24"/>
        </w:rPr>
      </w:pPr>
      <w:bookmarkStart w:id="26" w:name="dieu_8"/>
      <w:proofErr w:type="gramStart"/>
      <w:r w:rsidRPr="00D35E83">
        <w:rPr>
          <w:rFonts w:eastAsia="Times New Roman" w:cs="Times New Roman"/>
          <w:b/>
          <w:bCs/>
          <w:sz w:val="24"/>
          <w:szCs w:val="24"/>
        </w:rPr>
        <w:t>Điều 8.</w:t>
      </w:r>
      <w:proofErr w:type="gramEnd"/>
      <w:r w:rsidRPr="00D35E83">
        <w:rPr>
          <w:rFonts w:eastAsia="Times New Roman" w:cs="Times New Roman"/>
          <w:b/>
          <w:bCs/>
          <w:sz w:val="24"/>
          <w:szCs w:val="24"/>
        </w:rPr>
        <w:t xml:space="preserve"> Đăng tải kế hoạch lựa chọn nhà thầu</w:t>
      </w:r>
      <w:bookmarkEnd w:id="26"/>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1. Bên mời thầu có trách nhiệm tự đăng tải kế hoạch lựa chọn nhà thầu được duyệt lên hệ thống mạng đấu thầu quốc gia trong vòng 07 ngày làm việc, kể từ ngày văn bản phê duyệt kế hoạch lựa </w:t>
      </w:r>
      <w:r w:rsidRPr="00D35E83">
        <w:rPr>
          <w:rFonts w:eastAsia="Times New Roman" w:cs="Times New Roman"/>
          <w:sz w:val="24"/>
          <w:szCs w:val="24"/>
        </w:rPr>
        <w:lastRenderedPageBreak/>
        <w:t xml:space="preserve">chọn nhà thầu được ban hành. Trường hợp chủ đầu tư chưa thành lập hoặc chưa lựa chọn được bên mời thầu thì chủ đầu tư phải có trách nhiệm đăng tải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2. Đối với những dự án, gói thầu thuộc danh mục bí mật nhà nước, việc công khai thông tin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 định của pháp luật về bảo đảm bí mật nhà nước.</w:t>
      </w:r>
    </w:p>
    <w:p w:rsidR="00D35E83" w:rsidRPr="00D35E83" w:rsidRDefault="00D35E83" w:rsidP="00D35E83">
      <w:pPr>
        <w:shd w:val="clear" w:color="auto" w:fill="FFFFFF"/>
        <w:spacing w:after="0" w:line="360" w:lineRule="auto"/>
        <w:rPr>
          <w:rFonts w:eastAsia="Times New Roman" w:cs="Times New Roman"/>
          <w:sz w:val="24"/>
          <w:szCs w:val="24"/>
        </w:rPr>
      </w:pPr>
      <w:bookmarkStart w:id="27" w:name="dieu_9"/>
      <w:proofErr w:type="gramStart"/>
      <w:r w:rsidRPr="00D35E83">
        <w:rPr>
          <w:rFonts w:eastAsia="Times New Roman" w:cs="Times New Roman"/>
          <w:b/>
          <w:bCs/>
          <w:sz w:val="24"/>
          <w:szCs w:val="24"/>
        </w:rPr>
        <w:t>Điều 9.</w:t>
      </w:r>
      <w:proofErr w:type="gramEnd"/>
      <w:r w:rsidRPr="00D35E83">
        <w:rPr>
          <w:rFonts w:eastAsia="Times New Roman" w:cs="Times New Roman"/>
          <w:b/>
          <w:bCs/>
          <w:sz w:val="24"/>
          <w:szCs w:val="24"/>
        </w:rPr>
        <w:t xml:space="preserve"> Kế hoạch lựa chọn nhà thầu điều chỉnh, bổ sung</w:t>
      </w:r>
      <w:bookmarkEnd w:id="27"/>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1. Trường hợp cần điều chỉnh một số nội dung thuộc kế hoạch lựa chọn nhà thầu đã được phê duyệt thì chỉ lập, trình duyệt, thẩm định, phê duyệt cho nội dung điều chỉnh này mà không phải lập, trình duyệt, thẩm định, phê duyệt lại cho nội dung khác đã được phê duyệt trước đó. Kế hoạch lựa chọn nhà thầu điều chỉnh phải được đăng tải trước ngày có thời điểm đóng thầu, trừ trường hợp quy định tại </w:t>
      </w:r>
      <w:bookmarkStart w:id="28" w:name="dc_89"/>
      <w:r w:rsidRPr="00D35E83">
        <w:rPr>
          <w:rFonts w:eastAsia="Times New Roman" w:cs="Times New Roman"/>
          <w:sz w:val="24"/>
          <w:szCs w:val="24"/>
        </w:rPr>
        <w:t>khoản 2 và khoản 8 Điều 117 Nghị định số 63/2014/NĐ-CP</w:t>
      </w:r>
      <w:bookmarkEnd w:id="28"/>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2. Đối với phần công việc chưa đủ điều kiện lập kế hoạch lựa chọn nhà thầu, khi đủ điều kiện để lập kế hoạch lựa chọn nhà thầu thì chỉ lập, trình duyệt, thẩm định, phê duyệt cho phần công việc này mà không phải lập, trình duyệt, thẩm định, phê duyệt lại cho phần công việc khác đã được phê duyệt trước đó.</w:t>
      </w:r>
    </w:p>
    <w:p w:rsidR="00D35E83" w:rsidRPr="00D35E83" w:rsidRDefault="00D35E83" w:rsidP="00D35E83">
      <w:pPr>
        <w:shd w:val="clear" w:color="auto" w:fill="FFFFFF"/>
        <w:spacing w:after="0" w:line="360" w:lineRule="auto"/>
        <w:rPr>
          <w:rFonts w:eastAsia="Times New Roman" w:cs="Times New Roman"/>
          <w:sz w:val="24"/>
          <w:szCs w:val="24"/>
        </w:rPr>
      </w:pPr>
      <w:bookmarkStart w:id="29" w:name="dieu_10"/>
      <w:proofErr w:type="gramStart"/>
      <w:r w:rsidRPr="00D35E83">
        <w:rPr>
          <w:rFonts w:eastAsia="Times New Roman" w:cs="Times New Roman"/>
          <w:b/>
          <w:bCs/>
          <w:sz w:val="24"/>
          <w:szCs w:val="24"/>
        </w:rPr>
        <w:t>Điều 10.</w:t>
      </w:r>
      <w:proofErr w:type="gramEnd"/>
      <w:r w:rsidRPr="00D35E83">
        <w:rPr>
          <w:rFonts w:eastAsia="Times New Roman" w:cs="Times New Roman"/>
          <w:b/>
          <w:bCs/>
          <w:sz w:val="24"/>
          <w:szCs w:val="24"/>
        </w:rPr>
        <w:t xml:space="preserve"> Quy định chuyển tiếp</w:t>
      </w:r>
      <w:bookmarkEnd w:id="29"/>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1. Đối với kế hoạch lựa chọn nhà thầu đã được phê duyệt trước ngày Thông tư này có hiệu lực thi hành thì thực hiện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Quyết định phê duyệt kế hoạch lựa chọn nhà thầu đó. Kể từ ngày Thông tư này có hiệu lực thi hành mà cần điều chỉnh, bổ sung nội dung thuộc kế hoạch lựa chọn nhà thầu đã được phê duyệt trước đó thì việc lập, trình duyệt, thẩm định, phê duyệt cho phần kế hoạch lựa chọn nhà thầu điều chỉnh, bổ sung thực hiện theo quy định của Thông tư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2. Đối với kế hoạch lựa chọn nhà thầu đang trong quá trình lập, trình duyệt và thẩm định nhưng đến trước ngày Thông tư này có hiệu lực thi hành chưa được phê duyệt thì việc lập, trình duyệt, thẩm định và phê duyệt được thực hiện theo quy định của Thông tư này.</w:t>
      </w:r>
    </w:p>
    <w:p w:rsidR="00D35E83" w:rsidRPr="00D35E83" w:rsidRDefault="00D35E83" w:rsidP="00D35E83">
      <w:pPr>
        <w:shd w:val="clear" w:color="auto" w:fill="FFFFFF"/>
        <w:spacing w:after="0" w:line="360" w:lineRule="auto"/>
        <w:rPr>
          <w:rFonts w:eastAsia="Times New Roman" w:cs="Times New Roman"/>
          <w:sz w:val="24"/>
          <w:szCs w:val="24"/>
        </w:rPr>
      </w:pPr>
      <w:bookmarkStart w:id="30" w:name="dieu_11"/>
      <w:proofErr w:type="gramStart"/>
      <w:r w:rsidRPr="00D35E83">
        <w:rPr>
          <w:rFonts w:eastAsia="Times New Roman" w:cs="Times New Roman"/>
          <w:b/>
          <w:bCs/>
          <w:sz w:val="24"/>
          <w:szCs w:val="24"/>
        </w:rPr>
        <w:t>Điều 11.</w:t>
      </w:r>
      <w:proofErr w:type="gramEnd"/>
      <w:r w:rsidRPr="00D35E83">
        <w:rPr>
          <w:rFonts w:eastAsia="Times New Roman" w:cs="Times New Roman"/>
          <w:b/>
          <w:bCs/>
          <w:sz w:val="24"/>
          <w:szCs w:val="24"/>
        </w:rPr>
        <w:t xml:space="preserve"> Điều khoản thi hành</w:t>
      </w:r>
      <w:bookmarkEnd w:id="30"/>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lastRenderedPageBreak/>
        <w:t>1. Thông tư này có hiệu lực thi hành kể từ ngày 10 tháng 12 năm 2015. Thông tư này thay thế Thông tư số </w:t>
      </w:r>
      <w:hyperlink r:id="rId7" w:tgtFrame="_blank" w:history="1">
        <w:r w:rsidRPr="00D35E83">
          <w:rPr>
            <w:rFonts w:eastAsia="Times New Roman" w:cs="Times New Roman"/>
            <w:sz w:val="24"/>
            <w:szCs w:val="24"/>
          </w:rPr>
          <w:t>02/2009/TT-BKH</w:t>
        </w:r>
      </w:hyperlink>
      <w:r w:rsidRPr="00D35E83">
        <w:rPr>
          <w:rFonts w:eastAsia="Times New Roman" w:cs="Times New Roman"/>
          <w:sz w:val="24"/>
          <w:szCs w:val="24"/>
        </w:rPr>
        <w:t> ngày 17 tháng 02 năm 2009 của Bộ Kế hoạch và Đầu tư về hướng dẫn lập kế hoạch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2. Các Bộ, cơ quan ngang Bộ, cơ quan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788"/>
        <w:gridCol w:w="4068"/>
      </w:tblGrid>
      <w:tr w:rsidR="00D35E83" w:rsidRPr="00D35E83" w:rsidTr="00D35E83">
        <w:trPr>
          <w:tblCellSpacing w:w="0" w:type="dxa"/>
        </w:trPr>
        <w:tc>
          <w:tcPr>
            <w:tcW w:w="4788" w:type="dxa"/>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br/>
            </w:r>
            <w:r w:rsidRPr="00D35E83">
              <w:rPr>
                <w:rFonts w:eastAsia="Times New Roman" w:cs="Times New Roman"/>
                <w:b/>
                <w:bCs/>
                <w:i/>
                <w:iCs/>
                <w:sz w:val="24"/>
                <w:szCs w:val="24"/>
              </w:rPr>
              <w:t>Nơi nhận:</w:t>
            </w:r>
            <w:r w:rsidRPr="00D35E83">
              <w:rPr>
                <w:rFonts w:eastAsia="Times New Roman" w:cs="Times New Roman"/>
                <w:b/>
                <w:bCs/>
                <w:i/>
                <w:iCs/>
                <w:sz w:val="24"/>
                <w:szCs w:val="24"/>
              </w:rPr>
              <w:br/>
            </w:r>
            <w:r w:rsidRPr="00D35E83">
              <w:rPr>
                <w:rFonts w:eastAsia="Times New Roman" w:cs="Times New Roman"/>
                <w:sz w:val="24"/>
                <w:szCs w:val="24"/>
              </w:rPr>
              <w:t>- Các Bộ, cơ quan ngang Bộ, cơ quan thuộc CP;</w:t>
            </w:r>
            <w:r w:rsidRPr="00D35E83">
              <w:rPr>
                <w:rFonts w:eastAsia="Times New Roman" w:cs="Times New Roman"/>
                <w:sz w:val="24"/>
                <w:szCs w:val="24"/>
              </w:rPr>
              <w:br/>
              <w:t>- VP BCĐ TW về phòng, chống tham nhũng;</w:t>
            </w:r>
            <w:r w:rsidRPr="00D35E83">
              <w:rPr>
                <w:rFonts w:eastAsia="Times New Roman" w:cs="Times New Roman"/>
                <w:sz w:val="24"/>
                <w:szCs w:val="24"/>
              </w:rPr>
              <w:br/>
              <w:t>- HĐND, UBND các tỉnh, thành phố trực thuộc TW;</w:t>
            </w:r>
            <w:r w:rsidRPr="00D35E83">
              <w:rPr>
                <w:rFonts w:eastAsia="Times New Roman" w:cs="Times New Roman"/>
                <w:sz w:val="24"/>
                <w:szCs w:val="24"/>
              </w:rPr>
              <w:br/>
              <w:t>- Văn phòng Trung ương và các Ban của Đảng;</w:t>
            </w:r>
            <w:r w:rsidRPr="00D35E83">
              <w:rPr>
                <w:rFonts w:eastAsia="Times New Roman" w:cs="Times New Roman"/>
                <w:sz w:val="24"/>
                <w:szCs w:val="24"/>
              </w:rPr>
              <w:br/>
              <w:t>- Văn phòng Chủ tịch nước;</w:t>
            </w:r>
            <w:r w:rsidRPr="00D35E83">
              <w:rPr>
                <w:rFonts w:eastAsia="Times New Roman" w:cs="Times New Roman"/>
                <w:sz w:val="24"/>
                <w:szCs w:val="24"/>
              </w:rPr>
              <w:br/>
              <w:t>- Hội đồng Dân tộc và các Ủy ban của Quốc hội;</w:t>
            </w:r>
            <w:r w:rsidRPr="00D35E83">
              <w:rPr>
                <w:rFonts w:eastAsia="Times New Roman" w:cs="Times New Roman"/>
                <w:sz w:val="24"/>
                <w:szCs w:val="24"/>
              </w:rPr>
              <w:br/>
              <w:t>- Văn phòng Quốc hội;</w:t>
            </w:r>
            <w:r w:rsidRPr="00D35E83">
              <w:rPr>
                <w:rFonts w:eastAsia="Times New Roman" w:cs="Times New Roman"/>
                <w:sz w:val="24"/>
                <w:szCs w:val="24"/>
              </w:rPr>
              <w:br/>
              <w:t>- Văn phòng Chính phủ;</w:t>
            </w:r>
            <w:r w:rsidRPr="00D35E83">
              <w:rPr>
                <w:rFonts w:eastAsia="Times New Roman" w:cs="Times New Roman"/>
                <w:sz w:val="24"/>
                <w:szCs w:val="24"/>
              </w:rPr>
              <w:br/>
              <w:t>- Tòa án nhân dân tối cao;</w:t>
            </w:r>
            <w:r w:rsidRPr="00D35E83">
              <w:rPr>
                <w:rFonts w:eastAsia="Times New Roman" w:cs="Times New Roman"/>
                <w:sz w:val="24"/>
                <w:szCs w:val="24"/>
              </w:rPr>
              <w:br/>
              <w:t>- Viện Kiểm sát nhân dân tối cao;</w:t>
            </w:r>
            <w:r w:rsidRPr="00D35E83">
              <w:rPr>
                <w:rFonts w:eastAsia="Times New Roman" w:cs="Times New Roman"/>
                <w:sz w:val="24"/>
                <w:szCs w:val="24"/>
              </w:rPr>
              <w:br/>
              <w:t>- Kiểm toán Nhà nước;</w:t>
            </w:r>
            <w:r w:rsidRPr="00D35E83">
              <w:rPr>
                <w:rFonts w:eastAsia="Times New Roman" w:cs="Times New Roman"/>
                <w:sz w:val="24"/>
                <w:szCs w:val="24"/>
              </w:rPr>
              <w:br/>
              <w:t>- Cơ quan Trung ương của các đoàn thể;</w:t>
            </w:r>
            <w:r w:rsidRPr="00D35E83">
              <w:rPr>
                <w:rFonts w:eastAsia="Times New Roman" w:cs="Times New Roman"/>
                <w:sz w:val="24"/>
                <w:szCs w:val="24"/>
              </w:rPr>
              <w:br/>
            </w:r>
            <w:r w:rsidRPr="00D35E83">
              <w:rPr>
                <w:rFonts w:eastAsia="Times New Roman" w:cs="Times New Roman"/>
                <w:sz w:val="24"/>
                <w:szCs w:val="24"/>
              </w:rPr>
              <w:lastRenderedPageBreak/>
              <w:t>- Cổng thông tin điện tử Chính phủ; Công báo;</w:t>
            </w:r>
            <w:r w:rsidRPr="00D35E83">
              <w:rPr>
                <w:rFonts w:eastAsia="Times New Roman" w:cs="Times New Roman"/>
                <w:sz w:val="24"/>
                <w:szCs w:val="24"/>
              </w:rPr>
              <w:br/>
              <w:t>- Ngân hàng Phát triển Châu Á tại Việt Nam;</w:t>
            </w:r>
            <w:r w:rsidRPr="00D35E83">
              <w:rPr>
                <w:rFonts w:eastAsia="Times New Roman" w:cs="Times New Roman"/>
                <w:sz w:val="24"/>
                <w:szCs w:val="24"/>
              </w:rPr>
              <w:br/>
              <w:t>- Ngân hàng Thế giới tại Việt Nam;</w:t>
            </w:r>
            <w:r w:rsidRPr="00D35E83">
              <w:rPr>
                <w:rFonts w:eastAsia="Times New Roman" w:cs="Times New Roman"/>
                <w:sz w:val="24"/>
                <w:szCs w:val="24"/>
              </w:rPr>
              <w:br/>
              <w:t>- Sở KH&amp;ĐT các tỉnh, thành phố trực thuộc TW;</w:t>
            </w:r>
            <w:r w:rsidRPr="00D35E83">
              <w:rPr>
                <w:rFonts w:eastAsia="Times New Roman" w:cs="Times New Roman"/>
                <w:sz w:val="24"/>
                <w:szCs w:val="24"/>
              </w:rPr>
              <w:br/>
              <w:t>- Các đơn vị thuộc Bộ Kế hoạch và Đầu tư;</w:t>
            </w:r>
            <w:r w:rsidRPr="00D35E83">
              <w:rPr>
                <w:rFonts w:eastAsia="Times New Roman" w:cs="Times New Roman"/>
                <w:sz w:val="24"/>
                <w:szCs w:val="24"/>
              </w:rPr>
              <w:br/>
              <w:t>- Cục Kiểm tra văn bản - Bộ Tư pháp;</w:t>
            </w:r>
            <w:r w:rsidRPr="00D35E83">
              <w:rPr>
                <w:rFonts w:eastAsia="Times New Roman" w:cs="Times New Roman"/>
                <w:sz w:val="24"/>
                <w:szCs w:val="24"/>
              </w:rPr>
              <w:br/>
              <w:t>- Lưu: VT, Cục QLĐT (…)</w:t>
            </w:r>
          </w:p>
        </w:tc>
        <w:tc>
          <w:tcPr>
            <w:tcW w:w="406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lastRenderedPageBreak/>
              <w:t>BỘ TRƯỞNG </w:t>
            </w:r>
            <w:r w:rsidRPr="00D35E83">
              <w:rPr>
                <w:rFonts w:eastAsia="Times New Roman" w:cs="Times New Roman"/>
                <w:b/>
                <w:bCs/>
                <w:sz w:val="24"/>
                <w:szCs w:val="24"/>
              </w:rPr>
              <w:br/>
            </w:r>
            <w:r w:rsidRPr="00D35E83">
              <w:rPr>
                <w:rFonts w:eastAsia="Times New Roman" w:cs="Times New Roman"/>
                <w:b/>
                <w:bCs/>
                <w:sz w:val="24"/>
                <w:szCs w:val="24"/>
              </w:rPr>
              <w:br/>
            </w:r>
            <w:r w:rsidRPr="00D35E83">
              <w:rPr>
                <w:rFonts w:eastAsia="Times New Roman" w:cs="Times New Roman"/>
                <w:b/>
                <w:bCs/>
                <w:sz w:val="24"/>
                <w:szCs w:val="24"/>
              </w:rPr>
              <w:br/>
            </w:r>
            <w:r w:rsidRPr="00D35E83">
              <w:rPr>
                <w:rFonts w:eastAsia="Times New Roman" w:cs="Times New Roman"/>
                <w:b/>
                <w:bCs/>
                <w:sz w:val="24"/>
                <w:szCs w:val="24"/>
              </w:rPr>
              <w:br/>
            </w:r>
            <w:r w:rsidRPr="00D35E83">
              <w:rPr>
                <w:rFonts w:eastAsia="Times New Roman" w:cs="Times New Roman"/>
                <w:b/>
                <w:bCs/>
                <w:sz w:val="24"/>
                <w:szCs w:val="24"/>
              </w:rPr>
              <w:br/>
              <w:t>Bùi Quang Vinh</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lastRenderedPageBreak/>
        <w:t> </w:t>
      </w:r>
    </w:p>
    <w:p w:rsidR="00D35E83" w:rsidRPr="00D35E83" w:rsidRDefault="00D35E83" w:rsidP="00D35E83">
      <w:pPr>
        <w:shd w:val="clear" w:color="auto" w:fill="FFFFFF"/>
        <w:spacing w:after="0" w:line="360" w:lineRule="auto"/>
        <w:jc w:val="center"/>
        <w:rPr>
          <w:rFonts w:eastAsia="Times New Roman" w:cs="Times New Roman"/>
          <w:sz w:val="24"/>
          <w:szCs w:val="24"/>
        </w:rPr>
      </w:pPr>
      <w:bookmarkStart w:id="31" w:name="chuong_phuluc"/>
      <w:r w:rsidRPr="00D35E83">
        <w:rPr>
          <w:rFonts w:eastAsia="Times New Roman" w:cs="Times New Roman"/>
          <w:b/>
          <w:bCs/>
          <w:sz w:val="24"/>
          <w:szCs w:val="24"/>
        </w:rPr>
        <w:t>PHỤ LỤC</w:t>
      </w:r>
      <w:bookmarkEnd w:id="31"/>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i/>
          <w:iCs/>
          <w:sz w:val="24"/>
          <w:szCs w:val="24"/>
        </w:rPr>
        <w:t>(</w:t>
      </w:r>
      <w:proofErr w:type="gramStart"/>
      <w:r w:rsidRPr="00D35E83">
        <w:rPr>
          <w:rFonts w:eastAsia="Times New Roman" w:cs="Times New Roman"/>
          <w:i/>
          <w:iCs/>
          <w:sz w:val="24"/>
          <w:szCs w:val="24"/>
        </w:rPr>
        <w:t>kèm</w:t>
      </w:r>
      <w:proofErr w:type="gramEnd"/>
      <w:r w:rsidRPr="00D35E83">
        <w:rPr>
          <w:rFonts w:eastAsia="Times New Roman" w:cs="Times New Roman"/>
          <w:i/>
          <w:iCs/>
          <w:sz w:val="24"/>
          <w:szCs w:val="24"/>
        </w:rPr>
        <w:t xml:space="preserve"> theo Thông tư số 10/2015/TT-BKHĐT ngày 26 tháng 10 năm 2015)</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1. Mẫu số 1. </w:t>
      </w:r>
      <w:proofErr w:type="gramStart"/>
      <w:r w:rsidRPr="00D35E83">
        <w:rPr>
          <w:rFonts w:eastAsia="Times New Roman" w:cs="Times New Roman"/>
          <w:sz w:val="24"/>
          <w:szCs w:val="24"/>
        </w:rPr>
        <w:t>Mẫu văn bản trình duyệt kế hoạch lựa chọn nhà thầu.</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2. Mẫu số 2. </w:t>
      </w:r>
      <w:proofErr w:type="gramStart"/>
      <w:r w:rsidRPr="00D35E83">
        <w:rPr>
          <w:rFonts w:eastAsia="Times New Roman" w:cs="Times New Roman"/>
          <w:sz w:val="24"/>
          <w:szCs w:val="24"/>
        </w:rPr>
        <w:t>Mẫu Báo cáo thẩm định kế hoạch lựa chọn nhà thầu.</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xml:space="preserve">3. Mẫu số 3. </w:t>
      </w:r>
      <w:proofErr w:type="gramStart"/>
      <w:r w:rsidRPr="00D35E83">
        <w:rPr>
          <w:rFonts w:eastAsia="Times New Roman" w:cs="Times New Roman"/>
          <w:sz w:val="24"/>
          <w:szCs w:val="24"/>
        </w:rPr>
        <w:t>Mẫu Quyết định phê duyệt kế hoạch lựa chọn nhà thầu.</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i/>
          <w:iCs/>
          <w:sz w:val="24"/>
          <w:szCs w:val="24"/>
          <w:lang w:val="fr-FR"/>
        </w:rPr>
        <w:t>Mẫu số 1. Mẫu văn bản trình duyệt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fr-FR"/>
              </w:rPr>
              <w:t>[TÊN CƠ QUAN</w:t>
            </w:r>
            <w:r w:rsidRPr="00D35E83">
              <w:rPr>
                <w:rFonts w:eastAsia="Times New Roman" w:cs="Times New Roman"/>
                <w:b/>
                <w:bCs/>
                <w:sz w:val="24"/>
                <w:szCs w:val="24"/>
                <w:lang w:val="vi-VN"/>
              </w:rPr>
              <w:br/>
              <w:t>CHỦ ĐẦU TƯ]</w:t>
            </w:r>
            <w:r w:rsidRPr="00D35E83">
              <w:rPr>
                <w:rFonts w:eastAsia="Times New Roman" w:cs="Times New Roman"/>
                <w:b/>
                <w:bCs/>
                <w:sz w:val="24"/>
                <w:szCs w:val="24"/>
              </w:rPr>
              <w:br/>
              <w:t>--------</w:t>
            </w:r>
          </w:p>
        </w:tc>
        <w:tc>
          <w:tcPr>
            <w:tcW w:w="550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CỘNG HÒA XÃ HỘI CHỦ NGHĨA VIỆT NAM</w:t>
            </w:r>
            <w:r w:rsidRPr="00D35E83">
              <w:rPr>
                <w:rFonts w:eastAsia="Times New Roman" w:cs="Times New Roman"/>
                <w:b/>
                <w:bCs/>
                <w:sz w:val="24"/>
                <w:szCs w:val="24"/>
              </w:rPr>
              <w:br/>
              <w:t>Độc lập - Tự do - Hạnh phúc </w:t>
            </w:r>
            <w:r w:rsidRPr="00D35E83">
              <w:rPr>
                <w:rFonts w:eastAsia="Times New Roman" w:cs="Times New Roman"/>
                <w:b/>
                <w:bCs/>
                <w:sz w:val="24"/>
                <w:szCs w:val="24"/>
              </w:rPr>
              <w:br/>
              <w:t>---------------</w:t>
            </w:r>
          </w:p>
        </w:tc>
      </w:tr>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vi-VN"/>
              </w:rPr>
              <w:t>Số:</w:t>
            </w:r>
            <w:r w:rsidRPr="00D35E83">
              <w:rPr>
                <w:rFonts w:eastAsia="Times New Roman" w:cs="Times New Roman"/>
                <w:sz w:val="24"/>
                <w:szCs w:val="24"/>
              </w:rPr>
              <w:t>____</w:t>
            </w:r>
          </w:p>
        </w:tc>
        <w:tc>
          <w:tcPr>
            <w:tcW w:w="5508" w:type="dxa"/>
            <w:tcMar>
              <w:top w:w="0" w:type="dxa"/>
              <w:left w:w="108" w:type="dxa"/>
              <w:bottom w:w="0" w:type="dxa"/>
              <w:right w:w="108" w:type="dxa"/>
            </w:tcMar>
            <w:hideMark/>
          </w:tcPr>
          <w:p w:rsidR="00D35E83" w:rsidRPr="00D35E83" w:rsidRDefault="00D35E83" w:rsidP="00D35E83">
            <w:pPr>
              <w:spacing w:after="120" w:line="360" w:lineRule="auto"/>
              <w:jc w:val="right"/>
              <w:rPr>
                <w:rFonts w:eastAsia="Times New Roman" w:cs="Times New Roman"/>
                <w:sz w:val="24"/>
                <w:szCs w:val="24"/>
              </w:rPr>
            </w:pPr>
            <w:r w:rsidRPr="00D35E83">
              <w:rPr>
                <w:rFonts w:eastAsia="Times New Roman" w:cs="Times New Roman"/>
                <w:i/>
                <w:iCs/>
                <w:sz w:val="24"/>
                <w:szCs w:val="24"/>
              </w:rPr>
              <w:t>___, ngày___tháng__năm___</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fr-FR"/>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TỜ TRÌNH</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Phê duyệt kế hoạch lựa chọn nhà thầu</w:t>
      </w:r>
    </w:p>
    <w:p w:rsidR="00D35E83" w:rsidRPr="00D35E83" w:rsidRDefault="00D35E83" w:rsidP="00D35E83">
      <w:pPr>
        <w:shd w:val="clear" w:color="auto" w:fill="FFFFFF"/>
        <w:spacing w:after="120" w:line="360" w:lineRule="auto"/>
        <w:jc w:val="center"/>
        <w:rPr>
          <w:rFonts w:eastAsia="Times New Roman" w:cs="Times New Roman"/>
          <w:sz w:val="24"/>
          <w:szCs w:val="24"/>
        </w:rPr>
      </w:pPr>
      <w:proofErr w:type="gramStart"/>
      <w:r w:rsidRPr="00D35E83">
        <w:rPr>
          <w:rFonts w:eastAsia="Times New Roman" w:cs="Times New Roman"/>
          <w:b/>
          <w:bCs/>
          <w:sz w:val="24"/>
          <w:szCs w:val="24"/>
        </w:rPr>
        <w:lastRenderedPageBreak/>
        <w:t>dự</w:t>
      </w:r>
      <w:proofErr w:type="gramEnd"/>
      <w:r w:rsidRPr="00D35E83">
        <w:rPr>
          <w:rFonts w:eastAsia="Times New Roman" w:cs="Times New Roman"/>
          <w:b/>
          <w:bCs/>
          <w:sz w:val="24"/>
          <w:szCs w:val="24"/>
        </w:rPr>
        <w:t xml:space="preserve"> án:</w:t>
      </w:r>
      <w:r w:rsidRPr="00D35E83">
        <w:rPr>
          <w:rFonts w:eastAsia="Times New Roman" w:cs="Times New Roman"/>
          <w:i/>
          <w:iCs/>
          <w:sz w:val="24"/>
          <w:szCs w:val="24"/>
        </w:rPr>
        <w:t>___[ghi tên dự án]</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sz w:val="24"/>
          <w:szCs w:val="24"/>
        </w:rPr>
        <w:t>Kính gửi</w:t>
      </w:r>
      <w:proofErr w:type="gramStart"/>
      <w:r w:rsidRPr="00D35E83">
        <w:rPr>
          <w:rFonts w:eastAsia="Times New Roman" w:cs="Times New Roman"/>
          <w:sz w:val="24"/>
          <w:szCs w:val="24"/>
        </w:rPr>
        <w:t>:_</w:t>
      </w:r>
      <w:proofErr w:type="gramEnd"/>
      <w:r w:rsidRPr="00D35E83">
        <w:rPr>
          <w:rFonts w:eastAsia="Times New Roman" w:cs="Times New Roman"/>
          <w:sz w:val="24"/>
          <w:szCs w:val="24"/>
        </w:rPr>
        <w:t>__</w:t>
      </w:r>
      <w:r w:rsidRPr="00D35E83">
        <w:rPr>
          <w:rFonts w:eastAsia="Times New Roman" w:cs="Times New Roman"/>
          <w:i/>
          <w:iCs/>
          <w:sz w:val="24"/>
          <w:szCs w:val="24"/>
        </w:rPr>
        <w:t>[ghi tên người có thẩm quyền]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fr-FR"/>
        </w:rPr>
        <w:t>Căn cứ___ </w:t>
      </w:r>
      <w:r w:rsidRPr="00D35E83">
        <w:rPr>
          <w:rFonts w:eastAsia="Times New Roman" w:cs="Times New Roman"/>
          <w:i/>
          <w:iCs/>
          <w:sz w:val="24"/>
          <w:szCs w:val="24"/>
          <w:lang w:val="fr-FR"/>
        </w:rPr>
        <w:t>[Luật đấu thầu số 43/2013/QH13 ngày 26 tháng 11 năm 2013];</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lang w:val="fr-FR"/>
        </w:rPr>
        <w:t>Căn cứ__</w:t>
      </w:r>
      <w:proofErr w:type="gramStart"/>
      <w:r w:rsidRPr="00D35E83">
        <w:rPr>
          <w:rFonts w:eastAsia="Times New Roman" w:cs="Times New Roman"/>
          <w:sz w:val="24"/>
          <w:szCs w:val="24"/>
          <w:lang w:val="fr-FR"/>
        </w:rPr>
        <w:t>_</w:t>
      </w:r>
      <w:r w:rsidRPr="00D35E83">
        <w:rPr>
          <w:rFonts w:eastAsia="Times New Roman" w:cs="Times New Roman"/>
          <w:i/>
          <w:iCs/>
          <w:sz w:val="24"/>
          <w:szCs w:val="24"/>
          <w:lang w:val="fr-FR"/>
        </w:rPr>
        <w:t>[</w:t>
      </w:r>
      <w:proofErr w:type="gramEnd"/>
      <w:r w:rsidRPr="00D35E83">
        <w:rPr>
          <w:rFonts w:eastAsia="Times New Roman" w:cs="Times New Roman"/>
          <w:i/>
          <w:iCs/>
          <w:sz w:val="24"/>
          <w:szCs w:val="24"/>
          <w:lang w:val="fr-FR"/>
        </w:rPr>
        <w:t>Nghị định số </w:t>
      </w:r>
      <w:hyperlink r:id="rId8" w:tgtFrame="_blank" w:history="1">
        <w:r w:rsidRPr="00D35E83">
          <w:rPr>
            <w:rFonts w:eastAsia="Times New Roman" w:cs="Times New Roman"/>
            <w:i/>
            <w:iCs/>
            <w:sz w:val="24"/>
            <w:szCs w:val="24"/>
            <w:lang w:val="fr-FR"/>
          </w:rPr>
          <w:t>63/2014/NĐ-CP</w:t>
        </w:r>
      </w:hyperlink>
      <w:r w:rsidRPr="00D35E83">
        <w:rPr>
          <w:rFonts w:eastAsia="Times New Roman" w:cs="Times New Roman"/>
          <w:i/>
          <w:iCs/>
          <w:sz w:val="24"/>
          <w:szCs w:val="24"/>
          <w:lang w:val="fr-FR"/>
        </w:rPr>
        <w:t> ngày 26 tháng 6 năm 2014 của Chính phủ quy định chi tiết thi hành một số điều của Luật đấu thầu về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Căn cứ _</w:t>
      </w:r>
      <w:proofErr w:type="gramStart"/>
      <w:r w:rsidRPr="00D35E83">
        <w:rPr>
          <w:rFonts w:eastAsia="Times New Roman" w:cs="Times New Roman"/>
          <w:sz w:val="24"/>
          <w:szCs w:val="24"/>
        </w:rPr>
        <w:t>_</w:t>
      </w:r>
      <w:r w:rsidRPr="00D35E83">
        <w:rPr>
          <w:rFonts w:eastAsia="Times New Roman" w:cs="Times New Roman"/>
          <w:i/>
          <w:iCs/>
          <w:sz w:val="24"/>
          <w:szCs w:val="24"/>
        </w:rPr>
        <w:t>[</w:t>
      </w:r>
      <w:proofErr w:type="gramEnd"/>
      <w:r w:rsidRPr="00D35E83">
        <w:rPr>
          <w:rFonts w:eastAsia="Times New Roman" w:cs="Times New Roman"/>
          <w:i/>
          <w:iCs/>
          <w:sz w:val="24"/>
          <w:szCs w:val="24"/>
        </w:rPr>
        <w:t>ghi số, thời gian phê duyệt và nội dung văn bản là căn cứ để lập </w:t>
      </w:r>
      <w:r w:rsidRPr="00D35E83">
        <w:rPr>
          <w:rFonts w:eastAsia="Times New Roman" w:cs="Times New Roman"/>
          <w:i/>
          <w:iCs/>
          <w:sz w:val="24"/>
          <w:szCs w:val="24"/>
          <w:lang w:val="vi-VN"/>
        </w:rPr>
        <w:t>kế hoạch </w:t>
      </w:r>
      <w:r w:rsidRPr="00D35E83">
        <w:rPr>
          <w:rFonts w:eastAsia="Times New Roman" w:cs="Times New Roman"/>
          <w:i/>
          <w:iCs/>
          <w:sz w:val="24"/>
          <w:szCs w:val="24"/>
        </w:rPr>
        <w:t>lựa chọn nhà thầu, bao gồm:</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 </w:t>
      </w:r>
      <w:r w:rsidRPr="00D35E83">
        <w:rPr>
          <w:rFonts w:eastAsia="Times New Roman" w:cs="Times New Roman"/>
          <w:i/>
          <w:iCs/>
          <w:sz w:val="24"/>
          <w:szCs w:val="24"/>
          <w:lang w:val="vi-VN"/>
        </w:rPr>
        <w:t xml:space="preserve">Quyết định phê duyệt dự </w:t>
      </w:r>
      <w:proofErr w:type="gramStart"/>
      <w:r w:rsidRPr="00D35E83">
        <w:rPr>
          <w:rFonts w:eastAsia="Times New Roman" w:cs="Times New Roman"/>
          <w:i/>
          <w:iCs/>
          <w:sz w:val="24"/>
          <w:szCs w:val="24"/>
          <w:lang w:val="vi-VN"/>
        </w:rPr>
        <w:t>án</w:t>
      </w:r>
      <w:proofErr w:type="gramEnd"/>
      <w:r w:rsidRPr="00D35E83">
        <w:rPr>
          <w:rFonts w:eastAsia="Times New Roman" w:cs="Times New Roman"/>
          <w:i/>
          <w:iCs/>
          <w:sz w:val="24"/>
          <w:szCs w:val="24"/>
          <w:lang w:val="vi-VN"/>
        </w:rPr>
        <w:t xml:space="preserve"> hoặc Giấy chứng nhận </w:t>
      </w:r>
      <w:r w:rsidRPr="00D35E83">
        <w:rPr>
          <w:rFonts w:eastAsia="Times New Roman" w:cs="Times New Roman"/>
          <w:i/>
          <w:iCs/>
          <w:sz w:val="24"/>
          <w:szCs w:val="24"/>
        </w:rPr>
        <w:t>đăng ký </w:t>
      </w:r>
      <w:r w:rsidRPr="00D35E83">
        <w:rPr>
          <w:rFonts w:eastAsia="Times New Roman" w:cs="Times New Roman"/>
          <w:i/>
          <w:iCs/>
          <w:sz w:val="24"/>
          <w:szCs w:val="24"/>
          <w:lang w:val="vi-VN"/>
        </w:rPr>
        <w:t>đầu tư và các tài liệu có liên quan</w:t>
      </w:r>
      <w:r w:rsidRPr="00D35E83">
        <w:rPr>
          <w:rFonts w:eastAsia="Times New Roman" w:cs="Times New Roman"/>
          <w:i/>
          <w:iCs/>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 Quyết định phê duyệt thiết kế, dự toán (nếu có);</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 Quyết định phân bổ vốn, giao vốn cho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 </w:t>
      </w:r>
      <w:r w:rsidRPr="00D35E83">
        <w:rPr>
          <w:rFonts w:eastAsia="Times New Roman" w:cs="Times New Roman"/>
          <w:i/>
          <w:iCs/>
          <w:sz w:val="24"/>
          <w:szCs w:val="24"/>
          <w:lang w:val="vi-VN"/>
        </w:rPr>
        <w:t>Điều ước quốc tế, thỏa thuận quốc tế đối với các dự án sử dụng vốn </w:t>
      </w:r>
      <w:r w:rsidRPr="00D35E83">
        <w:rPr>
          <w:rFonts w:eastAsia="Times New Roman" w:cs="Times New Roman"/>
          <w:i/>
          <w:iCs/>
          <w:sz w:val="24"/>
          <w:szCs w:val="24"/>
        </w:rPr>
        <w:t>ODA</w:t>
      </w:r>
      <w:r w:rsidRPr="00D35E83">
        <w:rPr>
          <w:rFonts w:eastAsia="Times New Roman" w:cs="Times New Roman"/>
          <w:i/>
          <w:iCs/>
          <w:sz w:val="24"/>
          <w:szCs w:val="24"/>
          <w:lang w:val="vi-VN"/>
        </w:rPr>
        <w:t>, vốn vay ưu đãi;</w:t>
      </w:r>
    </w:p>
    <w:p w:rsidR="00D35E83" w:rsidRPr="00D35E83" w:rsidRDefault="00D35E83" w:rsidP="00D35E83">
      <w:pPr>
        <w:shd w:val="clear" w:color="auto" w:fill="FFFFFF"/>
        <w:spacing w:after="120" w:line="360" w:lineRule="auto"/>
        <w:rPr>
          <w:rFonts w:eastAsia="Times New Roman" w:cs="Times New Roman"/>
          <w:sz w:val="24"/>
          <w:szCs w:val="24"/>
        </w:rPr>
      </w:pPr>
      <w:proofErr w:type="gramStart"/>
      <w:r w:rsidRPr="00D35E83">
        <w:rPr>
          <w:rFonts w:eastAsia="Times New Roman" w:cs="Times New Roman"/>
          <w:i/>
          <w:iCs/>
          <w:sz w:val="24"/>
          <w:szCs w:val="24"/>
        </w:rPr>
        <w:t>- </w:t>
      </w:r>
      <w:r w:rsidRPr="00D35E83">
        <w:rPr>
          <w:rFonts w:eastAsia="Times New Roman" w:cs="Times New Roman"/>
          <w:i/>
          <w:iCs/>
          <w:sz w:val="24"/>
          <w:szCs w:val="24"/>
          <w:lang w:val="vi-VN"/>
        </w:rPr>
        <w:t>Các văn bản pháp lý liên quan</w:t>
      </w:r>
      <w:r w:rsidRPr="00D35E83">
        <w:rPr>
          <w:rFonts w:eastAsia="Times New Roman" w:cs="Times New Roman"/>
          <w:i/>
          <w:iCs/>
          <w:sz w:val="24"/>
          <w:szCs w:val="24"/>
        </w:rPr>
        <w:t>]</w:t>
      </w:r>
      <w:r w:rsidRPr="00D35E83">
        <w:rPr>
          <w:rFonts w:eastAsia="Times New Roman" w:cs="Times New Roman"/>
          <w:i/>
          <w:iCs/>
          <w:sz w:val="24"/>
          <w:szCs w:val="24"/>
          <w:lang w:val="vi-VN"/>
        </w:rPr>
        <w:t>.</w:t>
      </w:r>
      <w:proofErr w:type="gramEnd"/>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chủ đầu t</w:t>
      </w:r>
      <w:r w:rsidRPr="00D35E83">
        <w:rPr>
          <w:rFonts w:eastAsia="Times New Roman" w:cs="Times New Roman"/>
          <w:i/>
          <w:iCs/>
          <w:sz w:val="24"/>
          <w:szCs w:val="24"/>
        </w:rPr>
        <w:t>ư</w:t>
      </w:r>
      <w:r w:rsidRPr="00D35E83">
        <w:rPr>
          <w:rFonts w:eastAsia="Times New Roman" w:cs="Times New Roman"/>
          <w:i/>
          <w:iCs/>
          <w:sz w:val="24"/>
          <w:szCs w:val="24"/>
          <w:lang w:val="vi-VN"/>
        </w:rPr>
        <w:t>]</w:t>
      </w:r>
      <w:r w:rsidRPr="00D35E83">
        <w:rPr>
          <w:rFonts w:eastAsia="Times New Roman" w:cs="Times New Roman"/>
          <w:sz w:val="24"/>
          <w:szCs w:val="24"/>
          <w:lang w:val="vi-VN"/>
        </w:rPr>
        <w:t> trình </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người có thẩm quyền]</w:t>
      </w:r>
      <w:r w:rsidRPr="00D35E83">
        <w:rPr>
          <w:rFonts w:eastAsia="Times New Roman" w:cs="Times New Roman"/>
          <w:sz w:val="24"/>
          <w:szCs w:val="24"/>
          <w:lang w:val="vi-VN"/>
        </w:rPr>
        <w:t> xem xét, phê duyệt kế hoạch lựa chọn nhà thầu trên cơ sở những nội dung dưới đây: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vi-VN"/>
        </w:rPr>
        <w:t>I. </w:t>
      </w:r>
      <w:r w:rsidRPr="00D35E83">
        <w:rPr>
          <w:rFonts w:eastAsia="Times New Roman" w:cs="Times New Roman"/>
          <w:b/>
          <w:bCs/>
          <w:sz w:val="24"/>
          <w:szCs w:val="24"/>
        </w:rPr>
        <w:t>Mô tả tóm tắt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vi-VN"/>
        </w:rPr>
        <w:t>Phần này giới thiệu khái quát thông tin về dự án như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 Tên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 Tổng mức đầu tư;</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 Tên chủ đầu tư;</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 Nguồn vốn;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 Thời gian thực hiện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 Địa điểm, quy mô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lastRenderedPageBreak/>
        <w:t>- Các thông tin khác (nếu có).</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vi-VN"/>
        </w:rPr>
        <w:t>II.  </w:t>
      </w:r>
      <w:r w:rsidRPr="00D35E83">
        <w:rPr>
          <w:rFonts w:eastAsia="Times New Roman" w:cs="Times New Roman"/>
          <w:b/>
          <w:bCs/>
          <w:sz w:val="24"/>
          <w:szCs w:val="24"/>
        </w:rPr>
        <w:t>Phần công việc đã thực hiện</w:t>
      </w:r>
    </w:p>
    <w:p w:rsidR="00D35E83" w:rsidRPr="00D35E83" w:rsidRDefault="00D35E83" w:rsidP="00D35E83">
      <w:pPr>
        <w:shd w:val="clear" w:color="auto" w:fill="FFFFFF"/>
        <w:spacing w:after="120" w:line="360" w:lineRule="auto"/>
        <w:jc w:val="right"/>
        <w:rPr>
          <w:rFonts w:eastAsia="Times New Roman" w:cs="Times New Roman"/>
          <w:sz w:val="24"/>
          <w:szCs w:val="24"/>
        </w:rPr>
      </w:pPr>
      <w:r w:rsidRPr="00D35E83">
        <w:rPr>
          <w:rFonts w:eastAsia="Times New Roman" w:cs="Times New Roman"/>
          <w:b/>
          <w:bCs/>
          <w:sz w:val="24"/>
          <w:szCs w:val="24"/>
          <w:lang w:val="vi-VN"/>
        </w:rPr>
        <w:t>Bảng </w:t>
      </w:r>
      <w:r w:rsidRPr="00D35E83">
        <w:rPr>
          <w:rFonts w:eastAsia="Times New Roman" w:cs="Times New Roman"/>
          <w:b/>
          <w:bCs/>
          <w:sz w:val="24"/>
          <w:szCs w:val="24"/>
        </w:rPr>
        <w:t>số </w:t>
      </w:r>
      <w:r w:rsidRPr="00D35E83">
        <w:rPr>
          <w:rFonts w:eastAsia="Times New Roman" w:cs="Times New Roman"/>
          <w:b/>
          <w:bCs/>
          <w:sz w:val="24"/>
          <w:szCs w:val="24"/>
          <w:lang w:val="vi-VN"/>
        </w:rPr>
        <w:t>1</w:t>
      </w:r>
    </w:p>
    <w:tbl>
      <w:tblPr>
        <w:tblW w:w="0" w:type="auto"/>
        <w:tblCellSpacing w:w="0" w:type="dxa"/>
        <w:tblCellMar>
          <w:left w:w="0" w:type="dxa"/>
          <w:right w:w="0" w:type="dxa"/>
        </w:tblCellMar>
        <w:tblLook w:val="04A0" w:firstRow="1" w:lastRow="0" w:firstColumn="1" w:lastColumn="0" w:noHBand="0" w:noVBand="1"/>
      </w:tblPr>
      <w:tblGrid>
        <w:gridCol w:w="746"/>
        <w:gridCol w:w="2764"/>
        <w:gridCol w:w="2268"/>
        <w:gridCol w:w="1735"/>
        <w:gridCol w:w="1775"/>
      </w:tblGrid>
      <w:tr w:rsidR="00D35E83" w:rsidRPr="00D35E83" w:rsidTr="00D35E83">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STT</w:t>
            </w:r>
          </w:p>
        </w:tc>
        <w:tc>
          <w:tcPr>
            <w:tcW w:w="2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Nội dung công việc hoặc tên gói thầu</w:t>
            </w:r>
            <w:r w:rsidRPr="00D35E83">
              <w:rPr>
                <w:rFonts w:eastAsia="Times New Roman" w:cs="Times New Roman"/>
                <w:b/>
                <w:bCs/>
                <w:sz w:val="24"/>
                <w:szCs w:val="24"/>
                <w:vertAlign w:val="superscript"/>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Đơn vị thực hiện</w:t>
            </w:r>
            <w:r w:rsidRPr="00D35E83">
              <w:rPr>
                <w:rFonts w:eastAsia="Times New Roman" w:cs="Times New Roman"/>
                <w:b/>
                <w:bCs/>
                <w:sz w:val="24"/>
                <w:szCs w:val="24"/>
                <w:vertAlign w:val="superscript"/>
              </w:rPr>
              <w:t>(2)</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Giá trị</w:t>
            </w:r>
            <w:r w:rsidRPr="00D35E83">
              <w:rPr>
                <w:rFonts w:eastAsia="Times New Roman" w:cs="Times New Roman"/>
                <w:b/>
                <w:bCs/>
                <w:sz w:val="24"/>
                <w:szCs w:val="24"/>
                <w:vertAlign w:val="superscript"/>
              </w:rPr>
              <w:t>(3)</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Văn bản phê duyệt</w:t>
            </w:r>
            <w:r w:rsidRPr="00D35E83">
              <w:rPr>
                <w:rFonts w:eastAsia="Times New Roman" w:cs="Times New Roman"/>
                <w:b/>
                <w:bCs/>
                <w:sz w:val="24"/>
                <w:szCs w:val="24"/>
                <w:vertAlign w:val="superscript"/>
              </w:rPr>
              <w:t>(4)</w:t>
            </w:r>
          </w:p>
        </w:tc>
      </w:tr>
      <w:tr w:rsidR="00D35E83" w:rsidRPr="00D35E83" w:rsidTr="00D35E83">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1</w:t>
            </w:r>
          </w:p>
        </w:tc>
        <w:tc>
          <w:tcPr>
            <w:tcW w:w="2764"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2</w:t>
            </w:r>
          </w:p>
        </w:tc>
        <w:tc>
          <w:tcPr>
            <w:tcW w:w="2764"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w:t>
            </w:r>
          </w:p>
        </w:tc>
        <w:tc>
          <w:tcPr>
            <w:tcW w:w="2764"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5778" w:type="dxa"/>
            <w:gridSpan w:val="3"/>
            <w:tcBorders>
              <w:top w:val="nil"/>
              <w:left w:val="single" w:sz="8" w:space="0" w:color="auto"/>
              <w:bottom w:val="single" w:sz="8" w:space="0" w:color="auto"/>
              <w:right w:val="single" w:sz="8" w:space="0" w:color="auto"/>
            </w:tcBorders>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Tổng giá trị </w:t>
            </w:r>
            <w:r w:rsidRPr="00D35E83">
              <w:rPr>
                <w:rFonts w:eastAsia="Times New Roman" w:cs="Times New Roman"/>
                <w:i/>
                <w:iCs/>
                <w:sz w:val="24"/>
                <w:szCs w:val="24"/>
              </w:rPr>
              <w:t>[kết chuyển sang </w:t>
            </w:r>
            <w:r w:rsidRPr="00D35E83">
              <w:rPr>
                <w:rFonts w:eastAsia="Times New Roman" w:cs="Times New Roman"/>
                <w:b/>
                <w:bCs/>
                <w:i/>
                <w:iCs/>
                <w:sz w:val="24"/>
                <w:szCs w:val="24"/>
              </w:rPr>
              <w:t>Bảng số 5</w:t>
            </w:r>
            <w:r w:rsidRPr="00D35E83">
              <w:rPr>
                <w:rFonts w:eastAsia="Times New Roman" w:cs="Times New Roman"/>
                <w:i/>
                <w:iCs/>
                <w:sz w:val="24"/>
                <w:szCs w:val="24"/>
              </w:rPr>
              <w:t>]</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Ghi chú:</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(1) Ghi tóm tắt nội dung công việc hoặc tên các gói thầu đã thực hiện.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(2) Ghi cụ thể tên đơn vị thực hiện.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(3) Ghi giá trị của phần công việc, ghi cụ thể đồng tiền.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(4) Ghi tên văn bản phê duyệt (Quyết định phê duyệt kết quả lựa chọn nhà thầu, Quyết định giao việc</w:t>
      </w:r>
      <w:proofErr w:type="gramStart"/>
      <w:r w:rsidRPr="00D35E83">
        <w:rPr>
          <w:rFonts w:eastAsia="Times New Roman" w:cs="Times New Roman"/>
          <w:i/>
          <w:iCs/>
          <w:sz w:val="24"/>
          <w:szCs w:val="24"/>
        </w:rPr>
        <w:t>,…</w:t>
      </w:r>
      <w:proofErr w:type="gramEnd"/>
      <w:r w:rsidRPr="00D35E83">
        <w:rPr>
          <w:rFonts w:eastAsia="Times New Roman" w:cs="Times New Roman"/>
          <w:i/>
          <w:iCs/>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III. Phần công việc không áp dụng được một trong các hình thức lựa chọn nhà thầu</w:t>
      </w:r>
    </w:p>
    <w:p w:rsidR="00D35E83" w:rsidRPr="00D35E83" w:rsidRDefault="00D35E83" w:rsidP="00D35E83">
      <w:pPr>
        <w:shd w:val="clear" w:color="auto" w:fill="FFFFFF"/>
        <w:spacing w:after="120" w:line="360" w:lineRule="auto"/>
        <w:jc w:val="right"/>
        <w:rPr>
          <w:rFonts w:eastAsia="Times New Roman" w:cs="Times New Roman"/>
          <w:sz w:val="24"/>
          <w:szCs w:val="24"/>
        </w:rPr>
      </w:pPr>
      <w:r w:rsidRPr="00D35E83">
        <w:rPr>
          <w:rFonts w:eastAsia="Times New Roman" w:cs="Times New Roman"/>
          <w:b/>
          <w:bCs/>
          <w:sz w:val="24"/>
          <w:szCs w:val="24"/>
        </w:rPr>
        <w:t>Bảng số 2</w:t>
      </w:r>
    </w:p>
    <w:tbl>
      <w:tblPr>
        <w:tblW w:w="0" w:type="auto"/>
        <w:tblCellSpacing w:w="0" w:type="dxa"/>
        <w:tblCellMar>
          <w:left w:w="0" w:type="dxa"/>
          <w:right w:w="0" w:type="dxa"/>
        </w:tblCellMar>
        <w:tblLook w:val="04A0" w:firstRow="1" w:lastRow="0" w:firstColumn="1" w:lastColumn="0" w:noHBand="0" w:noVBand="1"/>
      </w:tblPr>
      <w:tblGrid>
        <w:gridCol w:w="747"/>
        <w:gridCol w:w="2905"/>
        <w:gridCol w:w="3119"/>
        <w:gridCol w:w="2585"/>
      </w:tblGrid>
      <w:tr w:rsidR="00D35E83" w:rsidRPr="00D35E83" w:rsidTr="00D35E83">
        <w:trPr>
          <w:tblCellSpacing w:w="0" w:type="dxa"/>
        </w:trPr>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STT</w:t>
            </w:r>
          </w:p>
        </w:tc>
        <w:tc>
          <w:tcPr>
            <w:tcW w:w="2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Nội dung công việc</w:t>
            </w:r>
            <w:r w:rsidRPr="00D35E83">
              <w:rPr>
                <w:rFonts w:eastAsia="Times New Roman" w:cs="Times New Roman"/>
                <w:b/>
                <w:bCs/>
                <w:sz w:val="24"/>
                <w:szCs w:val="24"/>
                <w:vertAlign w:val="superscript"/>
              </w:rPr>
              <w:t>(1)</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Đơn vị thực hiện</w:t>
            </w:r>
            <w:r w:rsidRPr="00D35E83">
              <w:rPr>
                <w:rFonts w:eastAsia="Times New Roman" w:cs="Times New Roman"/>
                <w:b/>
                <w:bCs/>
                <w:sz w:val="24"/>
                <w:szCs w:val="24"/>
                <w:vertAlign w:val="superscript"/>
              </w:rPr>
              <w:t>(2)</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Giá trị</w:t>
            </w:r>
            <w:r w:rsidRPr="00D35E83">
              <w:rPr>
                <w:rFonts w:eastAsia="Times New Roman" w:cs="Times New Roman"/>
                <w:b/>
                <w:bCs/>
                <w:sz w:val="24"/>
                <w:szCs w:val="24"/>
                <w:vertAlign w:val="superscript"/>
              </w:rPr>
              <w:t>(3)</w:t>
            </w:r>
          </w:p>
        </w:tc>
      </w:tr>
      <w:tr w:rsidR="00D35E83" w:rsidRPr="00D35E83" w:rsidTr="00D35E83">
        <w:trPr>
          <w:tblCellSpacing w:w="0" w:type="dxa"/>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1</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2</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6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lastRenderedPageBreak/>
              <w:t>Tổng giá trị thực hiện </w:t>
            </w:r>
            <w:r w:rsidRPr="00D35E83">
              <w:rPr>
                <w:rFonts w:eastAsia="Times New Roman" w:cs="Times New Roman"/>
                <w:i/>
                <w:iCs/>
                <w:sz w:val="24"/>
                <w:szCs w:val="24"/>
              </w:rPr>
              <w:t>[kết chuyển sang </w:t>
            </w:r>
            <w:r w:rsidRPr="00D35E83">
              <w:rPr>
                <w:rFonts w:eastAsia="Times New Roman" w:cs="Times New Roman"/>
                <w:b/>
                <w:bCs/>
                <w:i/>
                <w:iCs/>
                <w:sz w:val="24"/>
                <w:szCs w:val="24"/>
              </w:rPr>
              <w:t>Bảng số 5</w:t>
            </w:r>
            <w:r w:rsidRPr="00D35E83">
              <w:rPr>
                <w:rFonts w:eastAsia="Times New Roman" w:cs="Times New Roman"/>
                <w:i/>
                <w:iCs/>
                <w:sz w:val="24"/>
                <w:szCs w:val="24"/>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Ghi chú:</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(1) Mô tả tóm tắt nội dung công việc và không bao gồm phần công việc đã kê tại Bảng 1.</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(2) Ghi cụ thể tên đơn vị thực hiện (nếu có).</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(3) Ghi giá trị của phần công việc; ghi cụ thể đồng tiền.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IV. Phần công việc thuộc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1. Bảng tổng hợp phần công việc thuộc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[Chủ đầu tư điền các nội dung cụ thể của gói thầu trong </w:t>
      </w:r>
      <w:r w:rsidRPr="00D35E83">
        <w:rPr>
          <w:rFonts w:eastAsia="Times New Roman" w:cs="Times New Roman"/>
          <w:b/>
          <w:bCs/>
          <w:i/>
          <w:iCs/>
          <w:sz w:val="24"/>
          <w:szCs w:val="24"/>
        </w:rPr>
        <w:t>Bảng số 3</w:t>
      </w:r>
      <w:r w:rsidRPr="00D35E83">
        <w:rPr>
          <w:rFonts w:eastAsia="Times New Roman" w:cs="Times New Roman"/>
          <w:i/>
          <w:iCs/>
          <w:sz w:val="24"/>
          <w:szCs w:val="24"/>
        </w:rPr>
        <w:t> </w:t>
      </w:r>
      <w:proofErr w:type="gramStart"/>
      <w:r w:rsidRPr="00D35E83">
        <w:rPr>
          <w:rFonts w:eastAsia="Times New Roman" w:cs="Times New Roman"/>
          <w:i/>
          <w:iCs/>
          <w:sz w:val="24"/>
          <w:szCs w:val="24"/>
        </w:rPr>
        <w:t>theo</w:t>
      </w:r>
      <w:proofErr w:type="gramEnd"/>
      <w:r w:rsidRPr="00D35E83">
        <w:rPr>
          <w:rFonts w:eastAsia="Times New Roman" w:cs="Times New Roman"/>
          <w:i/>
          <w:iCs/>
          <w:sz w:val="24"/>
          <w:szCs w:val="24"/>
        </w:rPr>
        <w:t xml:space="preserve"> hướng dẫn quy định tại Điều 5 Thông tư này].</w:t>
      </w:r>
    </w:p>
    <w:p w:rsidR="00D35E83" w:rsidRPr="00D35E83" w:rsidRDefault="00D35E83" w:rsidP="00D35E83">
      <w:pPr>
        <w:shd w:val="clear" w:color="auto" w:fill="FFFFFF"/>
        <w:spacing w:after="120" w:line="360" w:lineRule="auto"/>
        <w:jc w:val="right"/>
        <w:rPr>
          <w:rFonts w:eastAsia="Times New Roman" w:cs="Times New Roman"/>
          <w:sz w:val="24"/>
          <w:szCs w:val="24"/>
        </w:rPr>
      </w:pPr>
      <w:r w:rsidRPr="00D35E83">
        <w:rPr>
          <w:rFonts w:eastAsia="Times New Roman" w:cs="Times New Roman"/>
          <w:b/>
          <w:bCs/>
          <w:sz w:val="24"/>
          <w:szCs w:val="24"/>
        </w:rPr>
        <w:t>Bảng số 3</w:t>
      </w:r>
    </w:p>
    <w:tbl>
      <w:tblPr>
        <w:tblW w:w="0" w:type="auto"/>
        <w:tblCellSpacing w:w="0" w:type="dxa"/>
        <w:tblCellMar>
          <w:left w:w="0" w:type="dxa"/>
          <w:right w:w="0" w:type="dxa"/>
        </w:tblCellMar>
        <w:tblLook w:val="04A0" w:firstRow="1" w:lastRow="0" w:firstColumn="1" w:lastColumn="0" w:noHBand="0" w:noVBand="1"/>
      </w:tblPr>
      <w:tblGrid>
        <w:gridCol w:w="817"/>
        <w:gridCol w:w="1170"/>
        <w:gridCol w:w="1018"/>
        <w:gridCol w:w="1027"/>
        <w:gridCol w:w="1018"/>
        <w:gridCol w:w="1162"/>
        <w:gridCol w:w="1018"/>
        <w:gridCol w:w="1029"/>
        <w:gridCol w:w="1097"/>
      </w:tblGrid>
      <w:tr w:rsidR="00D35E83" w:rsidRPr="00D35E83" w:rsidTr="00D35E83">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STT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Tên gói thầu</w:t>
            </w:r>
          </w:p>
        </w:tc>
        <w:tc>
          <w:tcPr>
            <w:tcW w:w="1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Giá gói thầu</w:t>
            </w:r>
          </w:p>
        </w:tc>
        <w:tc>
          <w:tcPr>
            <w:tcW w:w="10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Nguồn vốn</w:t>
            </w:r>
          </w:p>
        </w:tc>
        <w:tc>
          <w:tcPr>
            <w:tcW w:w="1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Hình thức lựa chọn nhà thầu</w:t>
            </w:r>
          </w:p>
        </w:tc>
        <w:tc>
          <w:tcPr>
            <w:tcW w:w="11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Phương thức lựa chọn nhà thầu</w:t>
            </w:r>
          </w:p>
        </w:tc>
        <w:tc>
          <w:tcPr>
            <w:tcW w:w="1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Thời gian bắt đầu tổ chức lựa chọn nhà thầu</w:t>
            </w:r>
          </w:p>
        </w:tc>
        <w:tc>
          <w:tcPr>
            <w:tcW w:w="10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Loại hợp đồng</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Thời gian thực hiện hợp đồng</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r>
      <w:tr w:rsidR="00D35E83" w:rsidRPr="00D35E83" w:rsidTr="00D35E83">
        <w:trPr>
          <w:tblCellSpacing w:w="0" w:type="dxa"/>
        </w:trPr>
        <w:tc>
          <w:tcPr>
            <w:tcW w:w="1987" w:type="dxa"/>
            <w:gridSpan w:val="2"/>
            <w:tcBorders>
              <w:top w:val="nil"/>
              <w:left w:val="single" w:sz="8" w:space="0" w:color="000000"/>
              <w:bottom w:val="single" w:sz="8" w:space="0" w:color="000000"/>
              <w:right w:val="single" w:sz="8" w:space="0" w:color="000000"/>
            </w:tcBorders>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Tổng giá gói thầu</w:t>
            </w:r>
            <w:r w:rsidRPr="00D35E83">
              <w:rPr>
                <w:rFonts w:eastAsia="Times New Roman" w:cs="Times New Roman"/>
                <w:i/>
                <w:iCs/>
                <w:sz w:val="24"/>
                <w:szCs w:val="24"/>
              </w:rPr>
              <w:t xml:space="preserve">[kết chuyển </w:t>
            </w:r>
            <w:r w:rsidRPr="00D35E83">
              <w:rPr>
                <w:rFonts w:eastAsia="Times New Roman" w:cs="Times New Roman"/>
                <w:i/>
                <w:iCs/>
                <w:sz w:val="24"/>
                <w:szCs w:val="24"/>
              </w:rPr>
              <w:lastRenderedPageBreak/>
              <w:t>sang</w:t>
            </w:r>
            <w:r w:rsidRPr="00D35E83">
              <w:rPr>
                <w:rFonts w:eastAsia="Times New Roman" w:cs="Times New Roman"/>
                <w:b/>
                <w:bCs/>
                <w:i/>
                <w:iCs/>
                <w:sz w:val="24"/>
                <w:szCs w:val="24"/>
              </w:rPr>
              <w:t>Bảng số 5</w:t>
            </w:r>
            <w:r w:rsidRPr="00D35E83">
              <w:rPr>
                <w:rFonts w:eastAsia="Times New Roman" w:cs="Times New Roman"/>
                <w:i/>
                <w:iCs/>
                <w:sz w:val="24"/>
                <w:szCs w:val="24"/>
              </w:rPr>
              <w:t>]</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lastRenderedPageBreak/>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lastRenderedPageBreak/>
        <w:t>2. Giải trình nội dung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Trong Mục này cần giải trình các nội dung tại </w:t>
      </w:r>
      <w:r w:rsidRPr="00D35E83">
        <w:rPr>
          <w:rFonts w:eastAsia="Times New Roman" w:cs="Times New Roman"/>
          <w:b/>
          <w:bCs/>
          <w:i/>
          <w:iCs/>
          <w:sz w:val="24"/>
          <w:szCs w:val="24"/>
        </w:rPr>
        <w:t>Bảng số 3</w:t>
      </w:r>
      <w:r w:rsidRPr="00D35E83">
        <w:rPr>
          <w:rFonts w:eastAsia="Times New Roman" w:cs="Times New Roman"/>
          <w:i/>
          <w:iCs/>
          <w:sz w:val="24"/>
          <w:szCs w:val="24"/>
        </w:rPr>
        <w:t>, cụ thể như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it-IT"/>
        </w:rPr>
        <w:t>a) Cơ sở phân chia các gói thầu:___</w:t>
      </w:r>
      <w:r w:rsidRPr="00D35E83">
        <w:rPr>
          <w:rFonts w:eastAsia="Times New Roman" w:cs="Times New Roman"/>
          <w:i/>
          <w:iCs/>
          <w:sz w:val="24"/>
          <w:szCs w:val="24"/>
          <w:lang w:val="it-IT"/>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it-IT"/>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it-IT"/>
        </w:rPr>
        <w:t>+ Đảm bảo tiến độ thực hiện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it-IT"/>
        </w:rPr>
        <w:t>+ Đảm bảo quy mô hợp lý (phù hợp với điều kiện của dự án, năng lực của nhà thầu hiện tại và phù hợp với sự phát triển của thị trường trong nước...);</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it-IT"/>
        </w:rPr>
        <w:t>Việc chia dự án thành các gói thầu trái với quy định để thực hiện chỉ định thầu hoặc tạo cơ hội cho số ít nhà thầu tham gia là không phù hợp với quy định của pháp luật về đấu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it-IT"/>
        </w:rPr>
        <w:t>b) Giá gói thầu</w:t>
      </w:r>
      <w:r w:rsidRPr="00D35E83">
        <w:rPr>
          <w:rFonts w:eastAsia="Times New Roman" w:cs="Times New Roman"/>
          <w:i/>
          <w:iCs/>
          <w:sz w:val="24"/>
          <w:szCs w:val="24"/>
          <w:lang w:val="it-IT"/>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it-IT"/>
        </w:rPr>
        <w:t>c) Nguồn vốn</w:t>
      </w:r>
      <w:r w:rsidRPr="00D35E83">
        <w:rPr>
          <w:rFonts w:eastAsia="Times New Roman" w:cs="Times New Roman"/>
          <w:i/>
          <w:iCs/>
          <w:sz w:val="24"/>
          <w:szCs w:val="24"/>
          <w:lang w:val="it-IT"/>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it-IT"/>
        </w:rPr>
        <w:t>d) Hình thức và phương thức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it-IT"/>
        </w:rPr>
        <w:t>đ) Thời gian bắt đầu tổ chức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it-IT"/>
        </w:rPr>
        <w:t>e) Loại hợp đồng;</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it-IT"/>
        </w:rPr>
        <w:t>g) Thời gian thực hiện hợp đồng</w:t>
      </w:r>
      <w:r w:rsidRPr="00D35E83">
        <w:rPr>
          <w:rFonts w:eastAsia="Times New Roman" w:cs="Times New Roman"/>
          <w:i/>
          <w:iCs/>
          <w:sz w:val="24"/>
          <w:szCs w:val="24"/>
          <w:lang w:val="it-IT"/>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nb-NO"/>
        </w:rPr>
        <w:t>V. Phần công việc chưa đủ điều kiện lập kế hoạch lựa chọn nhà thầu (nếu có)</w:t>
      </w:r>
    </w:p>
    <w:p w:rsidR="00D35E83" w:rsidRPr="00D35E83" w:rsidRDefault="00D35E83" w:rsidP="00D35E83">
      <w:pPr>
        <w:shd w:val="clear" w:color="auto" w:fill="FFFFFF"/>
        <w:spacing w:after="120" w:line="360" w:lineRule="auto"/>
        <w:jc w:val="right"/>
        <w:rPr>
          <w:rFonts w:eastAsia="Times New Roman" w:cs="Times New Roman"/>
          <w:sz w:val="24"/>
          <w:szCs w:val="24"/>
        </w:rPr>
      </w:pPr>
      <w:r w:rsidRPr="00D35E83">
        <w:rPr>
          <w:rFonts w:eastAsia="Times New Roman" w:cs="Times New Roman"/>
          <w:b/>
          <w:bCs/>
          <w:sz w:val="24"/>
          <w:szCs w:val="24"/>
          <w:lang w:val="nb-NO"/>
        </w:rPr>
        <w:t>Bảng số 4</w:t>
      </w:r>
    </w:p>
    <w:tbl>
      <w:tblPr>
        <w:tblW w:w="0" w:type="auto"/>
        <w:tblCellSpacing w:w="0" w:type="dxa"/>
        <w:tblCellMar>
          <w:left w:w="0" w:type="dxa"/>
          <w:right w:w="0" w:type="dxa"/>
        </w:tblCellMar>
        <w:tblLook w:val="04A0" w:firstRow="1" w:lastRow="0" w:firstColumn="1" w:lastColumn="0" w:noHBand="0" w:noVBand="1"/>
      </w:tblPr>
      <w:tblGrid>
        <w:gridCol w:w="817"/>
        <w:gridCol w:w="6521"/>
        <w:gridCol w:w="2126"/>
      </w:tblGrid>
      <w:tr w:rsidR="00D35E83" w:rsidRPr="00D35E83" w:rsidTr="00D35E83">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b-NO"/>
              </w:rPr>
              <w:lastRenderedPageBreak/>
              <w:t>STT</w:t>
            </w:r>
          </w:p>
        </w:tc>
        <w:tc>
          <w:tcPr>
            <w:tcW w:w="65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b-NO"/>
              </w:rPr>
              <w:t>Nội dung</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b-NO"/>
              </w:rPr>
              <w:t>Giá trị</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1</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2</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3</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n</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73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lang w:val="nb-NO"/>
              </w:rPr>
              <w:t>Tổng giá trị các phần công việc </w:t>
            </w:r>
            <w:r w:rsidRPr="00D35E83">
              <w:rPr>
                <w:rFonts w:eastAsia="Times New Roman" w:cs="Times New Roman"/>
                <w:i/>
                <w:iCs/>
                <w:sz w:val="24"/>
                <w:szCs w:val="24"/>
                <w:lang w:val="nb-NO"/>
              </w:rPr>
              <w:t>[kết chuyển sang </w:t>
            </w:r>
            <w:r w:rsidRPr="00D35E83">
              <w:rPr>
                <w:rFonts w:eastAsia="Times New Roman" w:cs="Times New Roman"/>
                <w:b/>
                <w:bCs/>
                <w:i/>
                <w:iCs/>
                <w:sz w:val="24"/>
                <w:szCs w:val="24"/>
                <w:lang w:val="nb-NO"/>
              </w:rPr>
              <w:t>Bảng số 5</w:t>
            </w:r>
            <w:r w:rsidRPr="00D35E83">
              <w:rPr>
                <w:rFonts w:eastAsia="Times New Roman" w:cs="Times New Roman"/>
                <w:i/>
                <w:iCs/>
                <w:sz w:val="24"/>
                <w:szCs w:val="24"/>
                <w:lang w:val="nb-NO"/>
              </w:rPr>
              <w:t>]</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nb-NO"/>
        </w:rPr>
        <w:t>VI. Tổng giá trị các phần công việc</w:t>
      </w:r>
    </w:p>
    <w:p w:rsidR="00D35E83" w:rsidRPr="00D35E83" w:rsidRDefault="00D35E83" w:rsidP="00D35E83">
      <w:pPr>
        <w:shd w:val="clear" w:color="auto" w:fill="FFFFFF"/>
        <w:spacing w:after="120" w:line="360" w:lineRule="auto"/>
        <w:jc w:val="right"/>
        <w:rPr>
          <w:rFonts w:eastAsia="Times New Roman" w:cs="Times New Roman"/>
          <w:sz w:val="24"/>
          <w:szCs w:val="24"/>
        </w:rPr>
      </w:pPr>
      <w:r w:rsidRPr="00D35E83">
        <w:rPr>
          <w:rFonts w:eastAsia="Times New Roman" w:cs="Times New Roman"/>
          <w:b/>
          <w:bCs/>
          <w:sz w:val="24"/>
          <w:szCs w:val="24"/>
          <w:lang w:val="nb-NO"/>
        </w:rPr>
        <w:t>Bảng số 5</w:t>
      </w:r>
    </w:p>
    <w:tbl>
      <w:tblPr>
        <w:tblW w:w="0" w:type="auto"/>
        <w:tblCellSpacing w:w="0" w:type="dxa"/>
        <w:tblCellMar>
          <w:left w:w="0" w:type="dxa"/>
          <w:right w:w="0" w:type="dxa"/>
        </w:tblCellMar>
        <w:tblLook w:val="04A0" w:firstRow="1" w:lastRow="0" w:firstColumn="1" w:lastColumn="0" w:noHBand="0" w:noVBand="1"/>
      </w:tblPr>
      <w:tblGrid>
        <w:gridCol w:w="817"/>
        <w:gridCol w:w="6521"/>
        <w:gridCol w:w="2126"/>
      </w:tblGrid>
      <w:tr w:rsidR="00D35E83" w:rsidRPr="00D35E83" w:rsidTr="00D35E83">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b-NO"/>
              </w:rPr>
              <w:t>STT</w:t>
            </w:r>
          </w:p>
        </w:tc>
        <w:tc>
          <w:tcPr>
            <w:tcW w:w="65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b-NO"/>
              </w:rPr>
              <w:t>Nội dung</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b-NO"/>
              </w:rPr>
              <w:t>Giá trị</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1</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Tổng giá trị phần công việc đã thực hiện</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2</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Tổng giá trị phần công việc không áp dụng được một trong các hình thức lựa chọn nhà thầu</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3</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Tổng giá trị phần công việc thuộc kế hoạch lựa chọn nhà thầu</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4</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b-NO"/>
              </w:rPr>
              <w:t>Tổng giá trị phần công việc chưa đủ điều kiện lập kế hoạch lựa chọn nhà thầu (nếu có)</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73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lang w:val="nb-NO"/>
              </w:rPr>
              <w:t>Tổng giá trị các phần công việc</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 </w:t>
            </w:r>
          </w:p>
        </w:tc>
      </w:tr>
      <w:tr w:rsidR="00D35E83" w:rsidRPr="00D35E83" w:rsidTr="00D35E83">
        <w:trPr>
          <w:tblCellSpacing w:w="0" w:type="dxa"/>
        </w:trPr>
        <w:tc>
          <w:tcPr>
            <w:tcW w:w="73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lang w:val="nb-NO"/>
              </w:rPr>
              <w:t>Tổng mức đầu tư của dự án</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b-NO"/>
              </w:rPr>
              <w:t>[ghi tổng mức đầu tư của dự án]</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nb-NO"/>
        </w:rPr>
        <w:t>VII. Kiến nghị</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nb-NO"/>
        </w:rPr>
        <w:lastRenderedPageBreak/>
        <w:t>Trên cơ sở những nội dung phân tích nêu trên, </w:t>
      </w:r>
      <w:r w:rsidRPr="00D35E83">
        <w:rPr>
          <w:rFonts w:eastAsia="Times New Roman" w:cs="Times New Roman"/>
          <w:i/>
          <w:iCs/>
          <w:sz w:val="24"/>
          <w:szCs w:val="24"/>
          <w:lang w:val="nb-NO"/>
        </w:rPr>
        <w:t>[ghi tên chủ đầu tư]</w:t>
      </w:r>
      <w:r w:rsidRPr="00D35E83">
        <w:rPr>
          <w:rFonts w:eastAsia="Times New Roman" w:cs="Times New Roman"/>
          <w:sz w:val="24"/>
          <w:szCs w:val="24"/>
          <w:lang w:val="nb-NO"/>
        </w:rPr>
        <w:t> đề nghị___</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w:t>
      </w:r>
      <w:r w:rsidRPr="00D35E83">
        <w:rPr>
          <w:rFonts w:eastAsia="Times New Roman" w:cs="Times New Roman"/>
          <w:i/>
          <w:iCs/>
          <w:sz w:val="24"/>
          <w:szCs w:val="24"/>
          <w:lang w:val="nb-NO"/>
        </w:rPr>
        <w:t>người có thẩm quyền</w:t>
      </w:r>
      <w:r w:rsidRPr="00D35E83">
        <w:rPr>
          <w:rFonts w:eastAsia="Times New Roman" w:cs="Times New Roman"/>
          <w:i/>
          <w:iCs/>
          <w:sz w:val="24"/>
          <w:szCs w:val="24"/>
          <w:lang w:val="vi-VN"/>
        </w:rPr>
        <w:t>] </w:t>
      </w:r>
      <w:r w:rsidRPr="00D35E83">
        <w:rPr>
          <w:rFonts w:eastAsia="Times New Roman" w:cs="Times New Roman"/>
          <w:sz w:val="24"/>
          <w:szCs w:val="24"/>
          <w:lang w:val="nb-NO"/>
        </w:rPr>
        <w:t>xem xét, phê duyệt kế hoạch lựa chọn nhà thầu dự án:___</w:t>
      </w:r>
      <w:r w:rsidRPr="00D35E83">
        <w:rPr>
          <w:rFonts w:eastAsia="Times New Roman" w:cs="Times New Roman"/>
          <w:i/>
          <w:iCs/>
          <w:sz w:val="24"/>
          <w:szCs w:val="24"/>
          <w:lang w:val="nb-NO"/>
        </w:rPr>
        <w:t>[ghi tên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nb-NO"/>
        </w:rPr>
        <w:t>Kính trình </w:t>
      </w:r>
      <w:r w:rsidRPr="00D35E83">
        <w:rPr>
          <w:rFonts w:eastAsia="Times New Roman" w:cs="Times New Roman"/>
          <w:i/>
          <w:iCs/>
          <w:sz w:val="24"/>
          <w:szCs w:val="24"/>
          <w:lang w:val="nb-NO"/>
        </w:rPr>
        <w:t>[ghi tên người có thẩm quyền]</w:t>
      </w:r>
      <w:r w:rsidRPr="00D35E83">
        <w:rPr>
          <w:rFonts w:eastAsia="Times New Roman" w:cs="Times New Roman"/>
          <w:sz w:val="24"/>
          <w:szCs w:val="24"/>
          <w:lang w:val="nb-NO"/>
        </w:rPr>
        <w:t> xem xét, quyết định./.</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nb-NO"/>
        </w:rPr>
        <w:t> </w:t>
      </w:r>
    </w:p>
    <w:tbl>
      <w:tblPr>
        <w:tblW w:w="0" w:type="auto"/>
        <w:tblCellSpacing w:w="0" w:type="dxa"/>
        <w:tblCellMar>
          <w:left w:w="0" w:type="dxa"/>
          <w:right w:w="0" w:type="dxa"/>
        </w:tblCellMar>
        <w:tblLook w:val="04A0" w:firstRow="1" w:lastRow="0" w:firstColumn="1" w:lastColumn="0" w:noHBand="0" w:noVBand="1"/>
      </w:tblPr>
      <w:tblGrid>
        <w:gridCol w:w="4248"/>
        <w:gridCol w:w="5220"/>
      </w:tblGrid>
      <w:tr w:rsidR="00D35E83" w:rsidRPr="00D35E83" w:rsidTr="00D35E83">
        <w:trPr>
          <w:tblCellSpacing w:w="0" w:type="dxa"/>
        </w:trPr>
        <w:tc>
          <w:tcPr>
            <w:tcW w:w="4248" w:type="dxa"/>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i/>
                <w:iCs/>
                <w:sz w:val="24"/>
                <w:szCs w:val="24"/>
                <w:lang w:val="nb-NO"/>
              </w:rPr>
              <w:br/>
              <w:t>Nơi nhận:</w:t>
            </w:r>
            <w:r w:rsidRPr="00D35E83">
              <w:rPr>
                <w:rFonts w:eastAsia="Times New Roman" w:cs="Times New Roman"/>
                <w:b/>
                <w:bCs/>
                <w:i/>
                <w:iCs/>
                <w:sz w:val="24"/>
                <w:szCs w:val="24"/>
                <w:lang w:val="nb-NO"/>
              </w:rPr>
              <w:br/>
            </w:r>
            <w:r w:rsidRPr="00D35E83">
              <w:rPr>
                <w:rFonts w:eastAsia="Times New Roman" w:cs="Times New Roman"/>
                <w:sz w:val="24"/>
                <w:szCs w:val="24"/>
                <w:lang w:val="nb-NO"/>
              </w:rPr>
              <w:t>- Như trên;</w:t>
            </w:r>
            <w:r w:rsidRPr="00D35E83">
              <w:rPr>
                <w:rFonts w:eastAsia="Times New Roman" w:cs="Times New Roman"/>
                <w:sz w:val="24"/>
                <w:szCs w:val="24"/>
                <w:lang w:val="nb-NO"/>
              </w:rPr>
              <w:br/>
            </w:r>
            <w:r w:rsidRPr="00D35E83">
              <w:rPr>
                <w:rFonts w:eastAsia="Times New Roman" w:cs="Times New Roman"/>
                <w:sz w:val="24"/>
                <w:szCs w:val="24"/>
              </w:rPr>
              <w:t>- Tổ chức thẩm định;</w:t>
            </w:r>
            <w:r w:rsidRPr="00D35E83">
              <w:rPr>
                <w:rFonts w:eastAsia="Times New Roman" w:cs="Times New Roman"/>
                <w:sz w:val="24"/>
                <w:szCs w:val="24"/>
              </w:rPr>
              <w:br/>
              <w:t>- Lưu VT.</w:t>
            </w:r>
          </w:p>
        </w:tc>
        <w:tc>
          <w:tcPr>
            <w:tcW w:w="5220"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ĐẠI DIỆN HỢP PHÁP CỦA CHỦ ĐẦU TƯ</w:t>
            </w:r>
          </w:p>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[ghi tên, chức danh, ký tên và đóng dấu]</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PHỤ LỤC TỜ TRÌNH</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sz w:val="24"/>
          <w:szCs w:val="24"/>
        </w:rPr>
        <w:t xml:space="preserve">(Kèm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Tờ trình số___ ngày__tháng__năm__)</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BẢNG TÀI LIỆU KÈM THEO VĂN BẢN TRÌNH DUYỆT</w:t>
      </w:r>
    </w:p>
    <w:tbl>
      <w:tblPr>
        <w:tblW w:w="0" w:type="auto"/>
        <w:tblCellSpacing w:w="0" w:type="dxa"/>
        <w:tblCellMar>
          <w:left w:w="0" w:type="dxa"/>
          <w:right w:w="0" w:type="dxa"/>
        </w:tblCellMar>
        <w:tblLook w:val="04A0" w:firstRow="1" w:lastRow="0" w:firstColumn="1" w:lastColumn="0" w:noHBand="0" w:noVBand="1"/>
      </w:tblPr>
      <w:tblGrid>
        <w:gridCol w:w="817"/>
        <w:gridCol w:w="5954"/>
        <w:gridCol w:w="2835"/>
      </w:tblGrid>
      <w:tr w:rsidR="00D35E83" w:rsidRPr="00D35E83" w:rsidTr="00D35E83">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STT</w:t>
            </w:r>
          </w:p>
        </w:tc>
        <w:tc>
          <w:tcPr>
            <w:tcW w:w="59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Nội dung</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Ghi chú</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1</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Quyết định số__của__về việc phê duyệt dự án__</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chụp</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2</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Quyết định số__của__về việc phê duyệt dự toán___</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chụp</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Các văn bản phê duyệt tại </w:t>
            </w:r>
            <w:r w:rsidRPr="00D35E83">
              <w:rPr>
                <w:rFonts w:eastAsia="Times New Roman" w:cs="Times New Roman"/>
                <w:b/>
                <w:bCs/>
                <w:i/>
                <w:iCs/>
                <w:sz w:val="24"/>
                <w:szCs w:val="24"/>
              </w:rPr>
              <w:t>Bảng số 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chụp</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n</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fr-FR"/>
        </w:rPr>
        <w:t>Mẫu số 2. Mẫu Báo cáo thẩm định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vi-VN"/>
              </w:rPr>
              <w:t xml:space="preserve"> [ CƠ QUAN CÓ THẨM </w:t>
            </w:r>
            <w:r w:rsidRPr="00D35E83">
              <w:rPr>
                <w:rFonts w:eastAsia="Times New Roman" w:cs="Times New Roman"/>
                <w:b/>
                <w:bCs/>
                <w:sz w:val="24"/>
                <w:szCs w:val="24"/>
                <w:lang w:val="vi-VN"/>
              </w:rPr>
              <w:lastRenderedPageBreak/>
              <w:t>QUYỀN]</w:t>
            </w:r>
            <w:r w:rsidRPr="00D35E83">
              <w:rPr>
                <w:rFonts w:eastAsia="Times New Roman" w:cs="Times New Roman"/>
                <w:b/>
                <w:bCs/>
                <w:sz w:val="24"/>
                <w:szCs w:val="24"/>
                <w:lang w:val="vi-VN"/>
              </w:rPr>
              <w:br/>
            </w:r>
            <w:r w:rsidRPr="00D35E83">
              <w:rPr>
                <w:rFonts w:eastAsia="Times New Roman" w:cs="Times New Roman"/>
                <w:b/>
                <w:bCs/>
                <w:sz w:val="24"/>
                <w:szCs w:val="24"/>
              </w:rPr>
              <w:t>[TỔ CHỨC THẨM ĐỊNH]</w:t>
            </w:r>
            <w:r w:rsidRPr="00D35E83">
              <w:rPr>
                <w:rFonts w:eastAsia="Times New Roman" w:cs="Times New Roman"/>
                <w:b/>
                <w:bCs/>
                <w:sz w:val="24"/>
                <w:szCs w:val="24"/>
              </w:rPr>
              <w:br/>
              <w:t>--------</w:t>
            </w:r>
          </w:p>
        </w:tc>
        <w:tc>
          <w:tcPr>
            <w:tcW w:w="550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lastRenderedPageBreak/>
              <w:t>CỘNG HÒA XÃ HỘI CHỦ NGHĨA VIỆT NAM</w:t>
            </w:r>
            <w:r w:rsidRPr="00D35E83">
              <w:rPr>
                <w:rFonts w:eastAsia="Times New Roman" w:cs="Times New Roman"/>
                <w:b/>
                <w:bCs/>
                <w:sz w:val="24"/>
                <w:szCs w:val="24"/>
              </w:rPr>
              <w:br/>
            </w:r>
            <w:r w:rsidRPr="00D35E83">
              <w:rPr>
                <w:rFonts w:eastAsia="Times New Roman" w:cs="Times New Roman"/>
                <w:b/>
                <w:bCs/>
                <w:sz w:val="24"/>
                <w:szCs w:val="24"/>
              </w:rPr>
              <w:lastRenderedPageBreak/>
              <w:t>Độc lập - Tự do - Hạnh phúc </w:t>
            </w:r>
            <w:r w:rsidRPr="00D35E83">
              <w:rPr>
                <w:rFonts w:eastAsia="Times New Roman" w:cs="Times New Roman"/>
                <w:b/>
                <w:bCs/>
                <w:sz w:val="24"/>
                <w:szCs w:val="24"/>
              </w:rPr>
              <w:br/>
              <w:t>---------------</w:t>
            </w:r>
          </w:p>
        </w:tc>
      </w:tr>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vi-VN"/>
              </w:rPr>
              <w:lastRenderedPageBreak/>
              <w:t>Số: </w:t>
            </w:r>
            <w:r w:rsidRPr="00D35E83">
              <w:rPr>
                <w:rFonts w:eastAsia="Times New Roman" w:cs="Times New Roman"/>
                <w:sz w:val="24"/>
                <w:szCs w:val="24"/>
              </w:rPr>
              <w:t>____</w:t>
            </w:r>
          </w:p>
        </w:tc>
        <w:tc>
          <w:tcPr>
            <w:tcW w:w="5508" w:type="dxa"/>
            <w:tcMar>
              <w:top w:w="0" w:type="dxa"/>
              <w:left w:w="108" w:type="dxa"/>
              <w:bottom w:w="0" w:type="dxa"/>
              <w:right w:w="108" w:type="dxa"/>
            </w:tcMar>
            <w:hideMark/>
          </w:tcPr>
          <w:p w:rsidR="00D35E83" w:rsidRPr="00D35E83" w:rsidRDefault="00D35E83" w:rsidP="00D35E83">
            <w:pPr>
              <w:spacing w:after="120" w:line="360" w:lineRule="auto"/>
              <w:jc w:val="right"/>
              <w:rPr>
                <w:rFonts w:eastAsia="Times New Roman" w:cs="Times New Roman"/>
                <w:sz w:val="24"/>
                <w:szCs w:val="24"/>
              </w:rPr>
            </w:pPr>
            <w:r w:rsidRPr="00D35E83">
              <w:rPr>
                <w:rFonts w:eastAsia="Times New Roman" w:cs="Times New Roman"/>
                <w:i/>
                <w:iCs/>
                <w:sz w:val="24"/>
                <w:szCs w:val="24"/>
              </w:rPr>
              <w:t>____ ngày ___ tháng___năm___</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 </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BÁO CÁO THẨM ĐỊNH</w:t>
      </w:r>
    </w:p>
    <w:p w:rsidR="00D35E83" w:rsidRPr="00D35E83" w:rsidRDefault="00D35E83" w:rsidP="00D35E83">
      <w:pPr>
        <w:shd w:val="clear" w:color="auto" w:fill="FFFFFF"/>
        <w:spacing w:after="120" w:line="360" w:lineRule="auto"/>
        <w:jc w:val="center"/>
        <w:rPr>
          <w:rFonts w:eastAsia="Times New Roman" w:cs="Times New Roman"/>
          <w:sz w:val="24"/>
          <w:szCs w:val="24"/>
        </w:rPr>
      </w:pPr>
      <w:proofErr w:type="gramStart"/>
      <w:r w:rsidRPr="00D35E83">
        <w:rPr>
          <w:rFonts w:eastAsia="Times New Roman" w:cs="Times New Roman"/>
          <w:b/>
          <w:bCs/>
          <w:sz w:val="24"/>
          <w:szCs w:val="24"/>
        </w:rPr>
        <w:t>về</w:t>
      </w:r>
      <w:proofErr w:type="gramEnd"/>
      <w:r w:rsidRPr="00D35E83">
        <w:rPr>
          <w:rFonts w:eastAsia="Times New Roman" w:cs="Times New Roman"/>
          <w:b/>
          <w:bCs/>
          <w:sz w:val="24"/>
          <w:szCs w:val="24"/>
        </w:rPr>
        <w:t xml:space="preserve"> kế hoạch lựa chọn nhà thầu dự án:___ </w:t>
      </w:r>
      <w:r w:rsidRPr="00D35E83">
        <w:rPr>
          <w:rFonts w:eastAsia="Times New Roman" w:cs="Times New Roman"/>
          <w:i/>
          <w:iCs/>
          <w:sz w:val="24"/>
          <w:szCs w:val="24"/>
        </w:rPr>
        <w:t>[ghi tên dự án]</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sz w:val="24"/>
          <w:szCs w:val="24"/>
        </w:rPr>
        <w:t>Kính gửi</w:t>
      </w:r>
      <w:proofErr w:type="gramStart"/>
      <w:r w:rsidRPr="00D35E83">
        <w:rPr>
          <w:rFonts w:eastAsia="Times New Roman" w:cs="Times New Roman"/>
          <w:sz w:val="24"/>
          <w:szCs w:val="24"/>
        </w:rPr>
        <w:t>:_</w:t>
      </w:r>
      <w:proofErr w:type="gramEnd"/>
      <w:r w:rsidRPr="00D35E83">
        <w:rPr>
          <w:rFonts w:eastAsia="Times New Roman" w:cs="Times New Roman"/>
          <w:sz w:val="24"/>
          <w:szCs w:val="24"/>
        </w:rPr>
        <w:t>___</w:t>
      </w:r>
      <w:r w:rsidRPr="00D35E83">
        <w:rPr>
          <w:rFonts w:eastAsia="Times New Roman" w:cs="Times New Roman"/>
          <w:i/>
          <w:iCs/>
          <w:sz w:val="24"/>
          <w:szCs w:val="24"/>
        </w:rPr>
        <w:t>[ghi tên người có thẩm quyền]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Căn cứ__</w:t>
      </w:r>
      <w:proofErr w:type="gramStart"/>
      <w:r w:rsidRPr="00D35E83">
        <w:rPr>
          <w:rFonts w:eastAsia="Times New Roman" w:cs="Times New Roman"/>
          <w:sz w:val="24"/>
          <w:szCs w:val="24"/>
        </w:rPr>
        <w:t>_</w:t>
      </w:r>
      <w:r w:rsidRPr="00D35E83">
        <w:rPr>
          <w:rFonts w:eastAsia="Times New Roman" w:cs="Times New Roman"/>
          <w:i/>
          <w:iCs/>
          <w:sz w:val="24"/>
          <w:szCs w:val="24"/>
        </w:rPr>
        <w:t>[</w:t>
      </w:r>
      <w:proofErr w:type="gramEnd"/>
      <w:r w:rsidRPr="00D35E83">
        <w:rPr>
          <w:rFonts w:eastAsia="Times New Roman" w:cs="Times New Roman"/>
          <w:i/>
          <w:iCs/>
          <w:sz w:val="24"/>
          <w:szCs w:val="24"/>
        </w:rPr>
        <w:t>Luật đấu thầu số 43/2013/QH13 ngày 26/11/2013 của Quốc hội];</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t>- Căn cứ__</w:t>
      </w:r>
      <w:proofErr w:type="gramStart"/>
      <w:r w:rsidRPr="00D35E83">
        <w:rPr>
          <w:rFonts w:eastAsia="Times New Roman" w:cs="Times New Roman"/>
          <w:sz w:val="24"/>
          <w:szCs w:val="24"/>
        </w:rPr>
        <w:t>_</w:t>
      </w:r>
      <w:r w:rsidRPr="00D35E83">
        <w:rPr>
          <w:rFonts w:eastAsia="Times New Roman" w:cs="Times New Roman"/>
          <w:i/>
          <w:iCs/>
          <w:sz w:val="24"/>
          <w:szCs w:val="24"/>
        </w:rPr>
        <w:t>[</w:t>
      </w:r>
      <w:proofErr w:type="gramEnd"/>
      <w:r w:rsidRPr="00D35E83">
        <w:rPr>
          <w:rFonts w:eastAsia="Times New Roman" w:cs="Times New Roman"/>
          <w:i/>
          <w:iCs/>
          <w:sz w:val="24"/>
          <w:szCs w:val="24"/>
        </w:rPr>
        <w:t>Nghị định số </w:t>
      </w:r>
      <w:hyperlink r:id="rId9" w:tgtFrame="_blank" w:history="1">
        <w:r w:rsidRPr="00D35E83">
          <w:rPr>
            <w:rFonts w:eastAsia="Times New Roman" w:cs="Times New Roman"/>
            <w:i/>
            <w:iCs/>
            <w:sz w:val="24"/>
            <w:szCs w:val="24"/>
          </w:rPr>
          <w:t>63/2014/NĐ-CP</w:t>
        </w:r>
      </w:hyperlink>
      <w:r w:rsidRPr="00D35E83">
        <w:rPr>
          <w:rFonts w:eastAsia="Times New Roman" w:cs="Times New Roman"/>
          <w:i/>
          <w:iCs/>
          <w:sz w:val="24"/>
          <w:szCs w:val="24"/>
        </w:rPr>
        <w:t> ngày 26/6/2014 của Chính phủ về quy định chi tiết thi hành một số điều của Luật đấu thầu về lựa chọn nhà thầu];</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lang/>
        </w:rPr>
        <w:t>- Căn cứ___</w:t>
      </w:r>
      <w:r w:rsidRPr="00D35E83">
        <w:rPr>
          <w:rFonts w:eastAsia="Times New Roman" w:cs="Times New Roman"/>
          <w:i/>
          <w:iCs/>
          <w:sz w:val="24"/>
          <w:szCs w:val="24"/>
          <w:lang/>
        </w:rPr>
        <w:t>[căn cứ tính chất, yêu cầu của dự án mà quy định các căn cứ pháp lý cho phù hợp];</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Căn cứ __</w:t>
      </w:r>
      <w:proofErr w:type="gramStart"/>
      <w:r w:rsidRPr="00D35E83">
        <w:rPr>
          <w:rFonts w:eastAsia="Times New Roman" w:cs="Times New Roman"/>
          <w:sz w:val="24"/>
          <w:szCs w:val="24"/>
        </w:rPr>
        <w:t>_</w:t>
      </w:r>
      <w:r w:rsidRPr="00D35E83">
        <w:rPr>
          <w:rFonts w:eastAsia="Times New Roman" w:cs="Times New Roman"/>
          <w:i/>
          <w:iCs/>
          <w:sz w:val="24"/>
          <w:szCs w:val="24"/>
        </w:rPr>
        <w:t>[</w:t>
      </w:r>
      <w:proofErr w:type="gramEnd"/>
      <w:r w:rsidRPr="00D35E83">
        <w:rPr>
          <w:rFonts w:eastAsia="Times New Roman" w:cs="Times New Roman"/>
          <w:i/>
          <w:iCs/>
          <w:sz w:val="24"/>
          <w:szCs w:val="24"/>
        </w:rPr>
        <w:t>văn bản quy định chức năng, nhiệm vụ của tổ chức thẩm định, văn bản giao nhiệm vụ thẩm định];</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Trên cơ sở tờ trình của ___</w:t>
      </w:r>
      <w:r w:rsidRPr="00D35E83">
        <w:rPr>
          <w:rFonts w:eastAsia="Times New Roman" w:cs="Times New Roman"/>
          <w:i/>
          <w:iCs/>
          <w:sz w:val="24"/>
          <w:szCs w:val="24"/>
        </w:rPr>
        <w:t>[ghi tên tổ chức có trách nhiệm trình duyệt kế hoạch lựa chọn nhà thầu] </w:t>
      </w:r>
      <w:r w:rsidRPr="00D35E83">
        <w:rPr>
          <w:rFonts w:eastAsia="Times New Roman" w:cs="Times New Roman"/>
          <w:sz w:val="24"/>
          <w:szCs w:val="24"/>
        </w:rPr>
        <w:t>về việc phê duyệt kế hoạch lựa chọn nhà thầu và các tài liệu liên quan được cung cấp</w:t>
      </w:r>
      <w:r w:rsidRPr="00D35E83">
        <w:rPr>
          <w:rFonts w:eastAsia="Times New Roman" w:cs="Times New Roman"/>
          <w:i/>
          <w:iCs/>
          <w:sz w:val="24"/>
          <w:szCs w:val="24"/>
        </w:rPr>
        <w:t>,</w:t>
      </w:r>
      <w:r w:rsidRPr="00D35E83">
        <w:rPr>
          <w:rFonts w:eastAsia="Times New Roman" w:cs="Times New Roman"/>
          <w:sz w:val="24"/>
          <w:szCs w:val="24"/>
        </w:rPr>
        <w:t>_____</w:t>
      </w:r>
      <w:r w:rsidRPr="00D35E83">
        <w:rPr>
          <w:rFonts w:eastAsia="Times New Roman" w:cs="Times New Roman"/>
          <w:i/>
          <w:iCs/>
          <w:sz w:val="24"/>
          <w:szCs w:val="24"/>
        </w:rPr>
        <w:t>[ghi tên tổ chức thẩm định] </w:t>
      </w:r>
      <w:r w:rsidRPr="00D35E83">
        <w:rPr>
          <w:rFonts w:eastAsia="Times New Roman" w:cs="Times New Roman"/>
          <w:sz w:val="24"/>
          <w:szCs w:val="24"/>
        </w:rPr>
        <w:t>đã tiến hành thẩm định kế hoạch lựa chọn nhà thầu dự án___</w:t>
      </w:r>
      <w:r w:rsidRPr="00D35E83">
        <w:rPr>
          <w:rFonts w:eastAsia="Times New Roman" w:cs="Times New Roman"/>
          <w:i/>
          <w:iCs/>
          <w:sz w:val="24"/>
          <w:szCs w:val="24"/>
        </w:rPr>
        <w:t>[ghi tên dự án] </w:t>
      </w:r>
      <w:r w:rsidRPr="00D35E83">
        <w:rPr>
          <w:rFonts w:eastAsia="Times New Roman" w:cs="Times New Roman"/>
          <w:sz w:val="24"/>
          <w:szCs w:val="24"/>
        </w:rPr>
        <w:t>từ ngày__tháng__năm__</w:t>
      </w:r>
      <w:r w:rsidRPr="00D35E83">
        <w:rPr>
          <w:rFonts w:eastAsia="Times New Roman" w:cs="Times New Roman"/>
          <w:i/>
          <w:iCs/>
          <w:sz w:val="24"/>
          <w:szCs w:val="24"/>
        </w:rPr>
        <w:t>[ghi ngày nhận được đầy đủ hồ sơ trình duyệt] </w:t>
      </w:r>
      <w:r w:rsidRPr="00D35E83">
        <w:rPr>
          <w:rFonts w:eastAsia="Times New Roman" w:cs="Times New Roman"/>
          <w:sz w:val="24"/>
          <w:szCs w:val="24"/>
        </w:rPr>
        <w:t>đến ngày___tháng__năm__</w:t>
      </w:r>
      <w:r w:rsidRPr="00D35E83">
        <w:rPr>
          <w:rFonts w:eastAsia="Times New Roman" w:cs="Times New Roman"/>
          <w:i/>
          <w:iCs/>
          <w:sz w:val="24"/>
          <w:szCs w:val="24"/>
        </w:rPr>
        <w:t>[ghi ngày có báo cáo thẩm định] </w:t>
      </w:r>
      <w:r w:rsidRPr="00D35E83">
        <w:rPr>
          <w:rFonts w:eastAsia="Times New Roman" w:cs="Times New Roman"/>
          <w:sz w:val="24"/>
          <w:szCs w:val="24"/>
        </w:rPr>
        <w:t>và báo cáo về kết quả thẩm định như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I. THÔNG TIN CƠ BẢN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1. Khái quát về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vi-VN"/>
        </w:rPr>
        <w:t>Phần này nêu khái quát về nội dung chính của dự án như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lastRenderedPageBreak/>
        <w:t>a) </w:t>
      </w:r>
      <w:r w:rsidRPr="00D35E83">
        <w:rPr>
          <w:rFonts w:eastAsia="Times New Roman" w:cs="Times New Roman"/>
          <w:sz w:val="24"/>
          <w:szCs w:val="24"/>
          <w:lang w:val="vi-VN"/>
        </w:rPr>
        <w:t>Tên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w:t>
      </w:r>
      <w:r w:rsidRPr="00D35E83">
        <w:rPr>
          <w:rFonts w:eastAsia="Times New Roman" w:cs="Times New Roman"/>
          <w:sz w:val="24"/>
          <w:szCs w:val="24"/>
          <w:lang w:val="vi-VN"/>
        </w:rPr>
        <w:t>Tổng mức đầu tư;</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c) Nguồn vốn;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d) </w:t>
      </w:r>
      <w:r w:rsidRPr="00D35E83">
        <w:rPr>
          <w:rFonts w:eastAsia="Times New Roman" w:cs="Times New Roman"/>
          <w:sz w:val="24"/>
          <w:szCs w:val="24"/>
          <w:lang w:val="vi-VN"/>
        </w:rPr>
        <w:t>Tên chủ đầu tư;</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đ) Thời gian thực hiện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e) Địa điểm, quy mô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g) Các thông tin khác (nếu có).</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2. Tóm tắt nội dung văn bản trình duyệt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 xml:space="preserve">Tổ chức thẩm định tóm tắt các nội dung </w:t>
      </w:r>
      <w:proofErr w:type="gramStart"/>
      <w:r w:rsidRPr="00D35E83">
        <w:rPr>
          <w:rFonts w:eastAsia="Times New Roman" w:cs="Times New Roman"/>
          <w:i/>
          <w:iCs/>
          <w:sz w:val="24"/>
          <w:szCs w:val="24"/>
        </w:rPr>
        <w:t>theo</w:t>
      </w:r>
      <w:proofErr w:type="gramEnd"/>
      <w:r w:rsidRPr="00D35E83">
        <w:rPr>
          <w:rFonts w:eastAsia="Times New Roman" w:cs="Times New Roman"/>
          <w:i/>
          <w:iCs/>
          <w:sz w:val="24"/>
          <w:szCs w:val="24"/>
        </w:rPr>
        <w:t xml:space="preserve"> tờ trình của chủ đầu tư, cụ thể như sau: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a) Tổng giá trị phần công việc đã thực hiện</w:t>
      </w:r>
      <w:proofErr w:type="gramStart"/>
      <w:r w:rsidRPr="00D35E83">
        <w:rPr>
          <w:rFonts w:eastAsia="Times New Roman" w:cs="Times New Roman"/>
          <w:sz w:val="24"/>
          <w:szCs w:val="24"/>
        </w:rPr>
        <w:t>:_</w:t>
      </w:r>
      <w:proofErr w:type="gramEnd"/>
      <w:r w:rsidRPr="00D35E83">
        <w:rPr>
          <w:rFonts w:eastAsia="Times New Roman" w:cs="Times New Roman"/>
          <w:sz w:val="24"/>
          <w:szCs w:val="24"/>
        </w:rPr>
        <w:t>__</w:t>
      </w:r>
      <w:r w:rsidRPr="00D35E83">
        <w:rPr>
          <w:rFonts w:eastAsia="Times New Roman" w:cs="Times New Roman"/>
          <w:i/>
          <w:iCs/>
          <w:sz w:val="24"/>
          <w:szCs w:val="24"/>
        </w:rPr>
        <w:t>[ghi giá trị]</w:t>
      </w:r>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Tổng giá trị phần công việc chưa thực hiện mà </w:t>
      </w:r>
      <w:r w:rsidRPr="00D35E83">
        <w:rPr>
          <w:rFonts w:eastAsia="Times New Roman" w:cs="Times New Roman"/>
          <w:sz w:val="24"/>
          <w:szCs w:val="24"/>
          <w:lang w:val="vi-VN"/>
        </w:rPr>
        <w:t>không áp dụng được một trong các hình thức lựa chọn nhà thầu</w:t>
      </w:r>
      <w:proofErr w:type="gramStart"/>
      <w:r w:rsidRPr="00D35E83">
        <w:rPr>
          <w:rFonts w:eastAsia="Times New Roman" w:cs="Times New Roman"/>
          <w:sz w:val="24"/>
          <w:szCs w:val="24"/>
        </w:rPr>
        <w:t>:_</w:t>
      </w:r>
      <w:proofErr w:type="gramEnd"/>
      <w:r w:rsidRPr="00D35E83">
        <w:rPr>
          <w:rFonts w:eastAsia="Times New Roman" w:cs="Times New Roman"/>
          <w:sz w:val="24"/>
          <w:szCs w:val="24"/>
        </w:rPr>
        <w:t>__</w:t>
      </w:r>
      <w:r w:rsidRPr="00D35E83">
        <w:rPr>
          <w:rFonts w:eastAsia="Times New Roman" w:cs="Times New Roman"/>
          <w:i/>
          <w:iCs/>
          <w:sz w:val="24"/>
          <w:szCs w:val="24"/>
        </w:rPr>
        <w:t> [ghi giá trị]</w:t>
      </w:r>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c) Tổng giá trị phần</w:t>
      </w:r>
      <w:r w:rsidRPr="00D35E83">
        <w:rPr>
          <w:rFonts w:eastAsia="Times New Roman" w:cs="Times New Roman"/>
          <w:sz w:val="24"/>
          <w:szCs w:val="24"/>
          <w:lang w:val="vi-VN"/>
        </w:rPr>
        <w:t> công việc thuộc kế hoạch lựa chọn nhà thầu</w:t>
      </w:r>
      <w:proofErr w:type="gramStart"/>
      <w:r w:rsidRPr="00D35E83">
        <w:rPr>
          <w:rFonts w:eastAsia="Times New Roman" w:cs="Times New Roman"/>
          <w:sz w:val="24"/>
          <w:szCs w:val="24"/>
        </w:rPr>
        <w:t>:_</w:t>
      </w:r>
      <w:proofErr w:type="gramEnd"/>
      <w:r w:rsidRPr="00D35E83">
        <w:rPr>
          <w:rFonts w:eastAsia="Times New Roman" w:cs="Times New Roman"/>
          <w:sz w:val="24"/>
          <w:szCs w:val="24"/>
        </w:rPr>
        <w:t>___</w:t>
      </w:r>
      <w:r w:rsidRPr="00D35E83">
        <w:rPr>
          <w:rFonts w:eastAsia="Times New Roman" w:cs="Times New Roman"/>
          <w:i/>
          <w:iCs/>
          <w:sz w:val="24"/>
          <w:szCs w:val="24"/>
        </w:rPr>
        <w:t> [ghi giá trị]</w:t>
      </w:r>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d) Tổng giá trị phần</w:t>
      </w:r>
      <w:r w:rsidRPr="00D35E83">
        <w:rPr>
          <w:rFonts w:eastAsia="Times New Roman" w:cs="Times New Roman"/>
          <w:sz w:val="24"/>
          <w:szCs w:val="24"/>
          <w:lang w:val="vi-VN"/>
        </w:rPr>
        <w:t> công việc chưa đủ điều kiện lập kế hoạch lựa chọn nhà thầu </w:t>
      </w:r>
      <w:r w:rsidRPr="00D35E83">
        <w:rPr>
          <w:rFonts w:eastAsia="Times New Roman" w:cs="Times New Roman"/>
          <w:sz w:val="24"/>
          <w:szCs w:val="24"/>
        </w:rPr>
        <w:t>(nếu có):__</w:t>
      </w:r>
      <w:proofErr w:type="gramStart"/>
      <w:r w:rsidRPr="00D35E83">
        <w:rPr>
          <w:rFonts w:eastAsia="Times New Roman" w:cs="Times New Roman"/>
          <w:sz w:val="24"/>
          <w:szCs w:val="24"/>
        </w:rPr>
        <w:t>_</w:t>
      </w:r>
      <w:r w:rsidRPr="00D35E83">
        <w:rPr>
          <w:rFonts w:eastAsia="Times New Roman" w:cs="Times New Roman"/>
          <w:i/>
          <w:iCs/>
          <w:sz w:val="24"/>
          <w:szCs w:val="24"/>
        </w:rPr>
        <w:t>[</w:t>
      </w:r>
      <w:proofErr w:type="gramEnd"/>
      <w:r w:rsidRPr="00D35E83">
        <w:rPr>
          <w:rFonts w:eastAsia="Times New Roman" w:cs="Times New Roman"/>
          <w:i/>
          <w:iCs/>
          <w:sz w:val="24"/>
          <w:szCs w:val="24"/>
        </w:rPr>
        <w:t>ghi giá trị]</w:t>
      </w:r>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đ) Tổng giá trị các phần công việc</w:t>
      </w:r>
      <w:proofErr w:type="gramStart"/>
      <w:r w:rsidRPr="00D35E83">
        <w:rPr>
          <w:rFonts w:eastAsia="Times New Roman" w:cs="Times New Roman"/>
          <w:sz w:val="24"/>
          <w:szCs w:val="24"/>
        </w:rPr>
        <w:t>:_</w:t>
      </w:r>
      <w:proofErr w:type="gramEnd"/>
      <w:r w:rsidRPr="00D35E83">
        <w:rPr>
          <w:rFonts w:eastAsia="Times New Roman" w:cs="Times New Roman"/>
          <w:sz w:val="24"/>
          <w:szCs w:val="24"/>
        </w:rPr>
        <w:t>_</w:t>
      </w:r>
      <w:r w:rsidRPr="00D35E83">
        <w:rPr>
          <w:rFonts w:eastAsia="Times New Roman" w:cs="Times New Roman"/>
          <w:i/>
          <w:iCs/>
          <w:sz w:val="24"/>
          <w:szCs w:val="24"/>
        </w:rPr>
        <w:t>[bằng tổng các giá trị tại điểm a, b, c và d Mục này];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e) Tổng mức đầu tư của dự án</w:t>
      </w:r>
      <w:proofErr w:type="gramStart"/>
      <w:r w:rsidRPr="00D35E83">
        <w:rPr>
          <w:rFonts w:eastAsia="Times New Roman" w:cs="Times New Roman"/>
          <w:sz w:val="24"/>
          <w:szCs w:val="24"/>
        </w:rPr>
        <w:t>:_</w:t>
      </w:r>
      <w:proofErr w:type="gramEnd"/>
      <w:r w:rsidRPr="00D35E83">
        <w:rPr>
          <w:rFonts w:eastAsia="Times New Roman" w:cs="Times New Roman"/>
          <w:sz w:val="24"/>
          <w:szCs w:val="24"/>
        </w:rPr>
        <w:t>__</w:t>
      </w:r>
      <w:r w:rsidRPr="00D35E83">
        <w:rPr>
          <w:rFonts w:eastAsia="Times New Roman" w:cs="Times New Roman"/>
          <w:i/>
          <w:iCs/>
          <w:sz w:val="24"/>
          <w:szCs w:val="24"/>
        </w:rPr>
        <w:t>[ghi giá trị]</w:t>
      </w:r>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3. Tổ chức thẩm định:</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 xml:space="preserve">Phần này nêu rõ cách thức làm việc của tổ chức thẩm định là </w:t>
      </w:r>
      <w:proofErr w:type="gramStart"/>
      <w:r w:rsidRPr="00D35E83">
        <w:rPr>
          <w:rFonts w:eastAsia="Times New Roman" w:cs="Times New Roman"/>
          <w:i/>
          <w:iCs/>
          <w:sz w:val="24"/>
          <w:szCs w:val="24"/>
        </w:rPr>
        <w:t>theo</w:t>
      </w:r>
      <w:proofErr w:type="gramEnd"/>
      <w:r w:rsidRPr="00D35E83">
        <w:rPr>
          <w:rFonts w:eastAsia="Times New Roman" w:cs="Times New Roman"/>
          <w:i/>
          <w:iCs/>
          <w:sz w:val="24"/>
          <w:szCs w:val="24"/>
        </w:rPr>
        <w:t xml:space="preserve"> nhóm hoặc độc lập trong quá trình thẩm định và cách thức thẩm định khi có một hoặc một số thành viên có ý kiến thẩm định khác biệt với đa số thành viên còn lại.</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nl-NL"/>
        </w:rPr>
        <w:t>III. TỔNG HỢP KẾT QUẢ THẨM ĐỊNH</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nl-NL"/>
        </w:rPr>
        <w:lastRenderedPageBreak/>
        <w:t>1. Căn cứ pháp lý để lập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nl-NL"/>
        </w:rPr>
        <w:t>a) Tổng hợp kết quả thẩm định về căn cứ pháp lý:</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nl-NL"/>
        </w:rPr>
        <w:t>Kết quả thẩm định về căn cứ pháp lý của việc lập kế hoạch lựa chọn nhà </w:t>
      </w:r>
      <w:r w:rsidRPr="00D35E83">
        <w:rPr>
          <w:rFonts w:eastAsia="Times New Roman" w:cs="Times New Roman"/>
          <w:sz w:val="24"/>
          <w:szCs w:val="24"/>
          <w:lang w:val="vi-VN"/>
        </w:rPr>
        <w:t>thầu </w:t>
      </w:r>
      <w:r w:rsidRPr="00D35E83">
        <w:rPr>
          <w:rFonts w:eastAsia="Times New Roman" w:cs="Times New Roman"/>
          <w:sz w:val="24"/>
          <w:szCs w:val="24"/>
          <w:lang w:val="nl-NL"/>
        </w:rPr>
        <w:t>được tổng hợp theo </w:t>
      </w:r>
      <w:r w:rsidRPr="00D35E83">
        <w:rPr>
          <w:rFonts w:eastAsia="Times New Roman" w:cs="Times New Roman"/>
          <w:b/>
          <w:bCs/>
          <w:sz w:val="24"/>
          <w:szCs w:val="24"/>
          <w:lang w:val="nl-NL"/>
        </w:rPr>
        <w:t>Bảng số 1</w:t>
      </w:r>
      <w:r w:rsidRPr="00D35E83">
        <w:rPr>
          <w:rFonts w:eastAsia="Times New Roman" w:cs="Times New Roman"/>
          <w:sz w:val="24"/>
          <w:szCs w:val="24"/>
          <w:lang w:val="nl-NL"/>
        </w:rPr>
        <w:t> dưới đây:</w:t>
      </w:r>
    </w:p>
    <w:p w:rsidR="00D35E83" w:rsidRPr="00D35E83" w:rsidRDefault="00D35E83" w:rsidP="00D35E83">
      <w:pPr>
        <w:shd w:val="clear" w:color="auto" w:fill="FFFFFF"/>
        <w:spacing w:after="120" w:line="360" w:lineRule="auto"/>
        <w:jc w:val="right"/>
        <w:rPr>
          <w:rFonts w:eastAsia="Times New Roman" w:cs="Times New Roman"/>
          <w:sz w:val="24"/>
          <w:szCs w:val="24"/>
        </w:rPr>
      </w:pPr>
      <w:r w:rsidRPr="00D35E83">
        <w:rPr>
          <w:rFonts w:eastAsia="Times New Roman" w:cs="Times New Roman"/>
          <w:b/>
          <w:bCs/>
          <w:sz w:val="24"/>
          <w:szCs w:val="24"/>
          <w:lang w:val="nl-NL"/>
        </w:rPr>
        <w:t>Bảng số 1</w:t>
      </w:r>
    </w:p>
    <w:tbl>
      <w:tblPr>
        <w:tblW w:w="0" w:type="auto"/>
        <w:tblCellSpacing w:w="0" w:type="dxa"/>
        <w:tblCellMar>
          <w:left w:w="0" w:type="dxa"/>
          <w:right w:w="0" w:type="dxa"/>
        </w:tblCellMar>
        <w:tblLook w:val="04A0" w:firstRow="1" w:lastRow="0" w:firstColumn="1" w:lastColumn="0" w:noHBand="0" w:noVBand="1"/>
      </w:tblPr>
      <w:tblGrid>
        <w:gridCol w:w="810"/>
        <w:gridCol w:w="5002"/>
        <w:gridCol w:w="1701"/>
        <w:gridCol w:w="1701"/>
      </w:tblGrid>
      <w:tr w:rsidR="00D35E83" w:rsidRPr="00D35E83" w:rsidTr="00D35E83">
        <w:trPr>
          <w:tblCellSpacing w:w="0" w:type="dxa"/>
        </w:trPr>
        <w:tc>
          <w:tcPr>
            <w:tcW w:w="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STT</w:t>
            </w:r>
          </w:p>
        </w:tc>
        <w:tc>
          <w:tcPr>
            <w:tcW w:w="50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Nội dung kiểm tra</w:t>
            </w:r>
          </w:p>
        </w:tc>
        <w:tc>
          <w:tcPr>
            <w:tcW w:w="340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Kết quả thẩm định</w:t>
            </w:r>
          </w:p>
        </w:tc>
      </w:tr>
      <w:tr w:rsidR="00D35E83" w:rsidRPr="00D35E83" w:rsidTr="00D35E8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E83" w:rsidRPr="00D35E83" w:rsidRDefault="00D35E83" w:rsidP="00D35E83">
            <w:pPr>
              <w:spacing w:after="0" w:line="360" w:lineRule="auto"/>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D35E83" w:rsidRPr="00D35E83" w:rsidRDefault="00D35E83" w:rsidP="00D35E83">
            <w:pPr>
              <w:spacing w:after="0" w:line="360" w:lineRule="auto"/>
              <w:rPr>
                <w:rFonts w:eastAsia="Times New Roman" w:cs="Times New Roman"/>
                <w:sz w:val="24"/>
                <w:szCs w:val="24"/>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Không có</w:t>
            </w:r>
          </w:p>
        </w:tc>
      </w:tr>
      <w:tr w:rsidR="00D35E83" w:rsidRPr="00D35E83" w:rsidTr="00D35E83">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nl-NL"/>
              </w:rPr>
              <w:t> </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nl-NL"/>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nl-NL"/>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nl-NL"/>
              </w:rPr>
              <w:t>(3)</w:t>
            </w:r>
          </w:p>
        </w:tc>
      </w:tr>
      <w:tr w:rsidR="00D35E83" w:rsidRPr="00D35E83" w:rsidTr="00D35E83">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1</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l-NL"/>
              </w:rPr>
              <w:t>Quyết định phê duyệt dự án hoặc Giấy chứng nhận đăng ký đầu tư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2</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l-NL"/>
              </w:rPr>
              <w:t>Văn bản phê duyệt nguồn vốn cho dự án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3</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l-NL"/>
              </w:rPr>
              <w:t>Hiệp định, hợp đồng vay vốn (nếu 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4</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nl-NL"/>
              </w:rPr>
              <w:t>Các văn bản pháp lý liên quan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nl-NL"/>
        </w:rPr>
        <w:t>Ghi chú:</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nl-NL"/>
        </w:rPr>
        <w:t>- Cột (1) ghi rõ tên, số, ngày ký, phê duyệt văn bản.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nl-NL"/>
        </w:rPr>
        <w:t>- Cột (2) </w:t>
      </w:r>
      <w:r w:rsidRPr="00D35E83">
        <w:rPr>
          <w:rFonts w:eastAsia="Times New Roman" w:cs="Times New Roman"/>
          <w:i/>
          <w:iCs/>
          <w:sz w:val="24"/>
          <w:szCs w:val="24"/>
          <w:lang w:val="fr-FR"/>
        </w:rPr>
        <w:t>đánh dấu "X" vào các ô tương ứng đối với từng văn bản nêu tại cột (1) mà tổ chức thẩm định nhận được.</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fr-FR"/>
        </w:rPr>
        <w:t>- Cột (3) đánh dấu "X" vào các ô tương ứng đối với từng văn bản nêu tại cột (1) mà tổ chức thẩm định không nhận được (sau khi đã yêu cầu bổ sung tài liệu)</w:t>
      </w:r>
      <w:r w:rsidRPr="00D35E83">
        <w:rPr>
          <w:rFonts w:eastAsia="Times New Roman" w:cs="Times New Roman"/>
          <w:sz w:val="24"/>
          <w:szCs w:val="24"/>
          <w:lang w:val="fr-FR"/>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nl-NL"/>
        </w:rPr>
        <w:t>b) Ý kiến thẩm định về căn cứ pháp lý:</w:t>
      </w:r>
      <w:r w:rsidRPr="00D35E83">
        <w:rPr>
          <w:rFonts w:eastAsia="Times New Roman" w:cs="Times New Roman"/>
          <w:i/>
          <w:iCs/>
          <w:sz w:val="24"/>
          <w:szCs w:val="24"/>
          <w:lang w:val="nl-NL"/>
        </w:rPr>
        <w:t>___[căn cứ các tài liệu chủ đầu tư trình và kết quả thẩm định được tổng hợp tại </w:t>
      </w:r>
      <w:r w:rsidRPr="00D35E83">
        <w:rPr>
          <w:rFonts w:eastAsia="Times New Roman" w:cs="Times New Roman"/>
          <w:b/>
          <w:bCs/>
          <w:i/>
          <w:iCs/>
          <w:sz w:val="24"/>
          <w:szCs w:val="24"/>
          <w:lang w:val="nl-NL"/>
        </w:rPr>
        <w:t>Bảng số 1</w:t>
      </w:r>
      <w:r w:rsidRPr="00D35E83">
        <w:rPr>
          <w:rFonts w:eastAsia="Times New Roman" w:cs="Times New Roman"/>
          <w:i/>
          <w:iCs/>
          <w:sz w:val="24"/>
          <w:szCs w:val="24"/>
          <w:lang w:val="nl-NL"/>
        </w:rPr>
        <w:t>, tổ chức thẩm định đưa ra ý kiến nhận xét về cơ sở pháp lý của việc lập kế hoạch lựa chọn nhà thầu và những lưu ý cần thiết (nếu có)].</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nl-NL"/>
        </w:rPr>
        <w:lastRenderedPageBreak/>
        <w:t>2. Phân chia dự án thành các gói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nl-NL"/>
        </w:rPr>
        <w:t>Tổ chức thẩm định kiểm tra và có ý kiến nhận xét về </w:t>
      </w:r>
      <w:r w:rsidRPr="00D35E83">
        <w:rPr>
          <w:rFonts w:eastAsia="Times New Roman" w:cs="Times New Roman"/>
          <w:i/>
          <w:iCs/>
          <w:sz w:val="24"/>
          <w:szCs w:val="24"/>
        </w:rPr>
        <w:t>v</w:t>
      </w:r>
      <w:r w:rsidRPr="00D35E83">
        <w:rPr>
          <w:rFonts w:eastAsia="Times New Roman" w:cs="Times New Roman"/>
          <w:i/>
          <w:iCs/>
          <w:sz w:val="24"/>
          <w:szCs w:val="24"/>
          <w:lang w:val="vi-VN"/>
        </w:rPr>
        <w:t>iệc phân chia dự án thành các gói thầu căn cứ theo tính chất kỹ thuật, trình tự thực hiện</w:t>
      </w:r>
      <w:r w:rsidRPr="00D35E83">
        <w:rPr>
          <w:rFonts w:eastAsia="Times New Roman" w:cs="Times New Roman"/>
          <w:i/>
          <w:iCs/>
          <w:sz w:val="24"/>
          <w:szCs w:val="24"/>
        </w:rPr>
        <w:t>, </w:t>
      </w:r>
      <w:r w:rsidRPr="00D35E83">
        <w:rPr>
          <w:rFonts w:eastAsia="Times New Roman" w:cs="Times New Roman"/>
          <w:i/>
          <w:iCs/>
          <w:sz w:val="24"/>
          <w:szCs w:val="24"/>
          <w:lang w:val="vi-VN"/>
        </w:rPr>
        <w:t>tính đồng bộ của dự án và quy mô gói thầu hợp lý.</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nl-NL"/>
        </w:rPr>
        <w:t>3. Nội dung tờ trình phê duyệt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a) Phần công việc không thuộc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Phần</w:t>
      </w:r>
      <w:r w:rsidRPr="00D35E83">
        <w:rPr>
          <w:rFonts w:eastAsia="Times New Roman" w:cs="Times New Roman"/>
          <w:sz w:val="24"/>
          <w:szCs w:val="24"/>
          <w:lang w:val="vi-VN"/>
        </w:rPr>
        <w:t> công việc đã thực hiện</w:t>
      </w:r>
      <w:proofErr w:type="gramStart"/>
      <w:r w:rsidRPr="00D35E83">
        <w:rPr>
          <w:rFonts w:eastAsia="Times New Roman" w:cs="Times New Roman"/>
          <w:sz w:val="24"/>
          <w:szCs w:val="24"/>
        </w:rPr>
        <w:t>:_</w:t>
      </w:r>
      <w:proofErr w:type="gramEnd"/>
      <w:r w:rsidRPr="00D35E83">
        <w:rPr>
          <w:rFonts w:eastAsia="Times New Roman" w:cs="Times New Roman"/>
          <w:sz w:val="24"/>
          <w:szCs w:val="24"/>
        </w:rPr>
        <w:t>__</w:t>
      </w:r>
      <w:r w:rsidRPr="00D35E83">
        <w:rPr>
          <w:rFonts w:eastAsia="Times New Roman" w:cs="Times New Roman"/>
          <w:i/>
          <w:iCs/>
          <w:sz w:val="24"/>
          <w:szCs w:val="24"/>
        </w:rPr>
        <w:t>[t</w:t>
      </w:r>
      <w:r w:rsidRPr="00D35E83">
        <w:rPr>
          <w:rFonts w:eastAsia="Times New Roman" w:cs="Times New Roman"/>
          <w:i/>
          <w:iCs/>
          <w:sz w:val="24"/>
          <w:szCs w:val="24"/>
          <w:lang w:val="vi-VN"/>
        </w:rPr>
        <w:t>ổ chức thẩm định kiểm tra và có ý kiến về </w:t>
      </w:r>
      <w:r w:rsidRPr="00D35E83">
        <w:rPr>
          <w:rFonts w:eastAsia="Times New Roman" w:cs="Times New Roman"/>
          <w:i/>
          <w:iCs/>
          <w:sz w:val="24"/>
          <w:szCs w:val="24"/>
        </w:rPr>
        <w:t>sự phù hợp giữa</w:t>
      </w:r>
      <w:r w:rsidRPr="00D35E83">
        <w:rPr>
          <w:rFonts w:eastAsia="Times New Roman" w:cs="Times New Roman"/>
          <w:i/>
          <w:iCs/>
          <w:sz w:val="24"/>
          <w:szCs w:val="24"/>
          <w:lang w:val="vi-VN"/>
        </w:rPr>
        <w:t>phần công việc đã thực hiện </w:t>
      </w:r>
      <w:r w:rsidRPr="00D35E83">
        <w:rPr>
          <w:rFonts w:eastAsia="Times New Roman" w:cs="Times New Roman"/>
          <w:i/>
          <w:iCs/>
          <w:sz w:val="24"/>
          <w:szCs w:val="24"/>
        </w:rPr>
        <w:t>với </w:t>
      </w:r>
      <w:r w:rsidRPr="00D35E83">
        <w:rPr>
          <w:rFonts w:eastAsia="Times New Roman" w:cs="Times New Roman"/>
          <w:i/>
          <w:iCs/>
          <w:sz w:val="24"/>
          <w:szCs w:val="24"/>
          <w:lang w:val="vi-VN"/>
        </w:rPr>
        <w:t>kế hoạch lựa chọn nhà thầu đã được phê duyệt trước </w:t>
      </w:r>
      <w:r w:rsidRPr="00D35E83">
        <w:rPr>
          <w:rFonts w:eastAsia="Times New Roman" w:cs="Times New Roman"/>
          <w:i/>
          <w:iCs/>
          <w:sz w:val="24"/>
          <w:szCs w:val="24"/>
        </w:rPr>
        <w:t>đây];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Phần</w:t>
      </w:r>
      <w:r w:rsidRPr="00D35E83">
        <w:rPr>
          <w:rFonts w:eastAsia="Times New Roman" w:cs="Times New Roman"/>
          <w:sz w:val="24"/>
          <w:szCs w:val="24"/>
          <w:lang w:val="vi-VN"/>
        </w:rPr>
        <w:t> công việc không áp dụng được một trong các hình thức lựa chọn nhà thầu</w:t>
      </w:r>
      <w:proofErr w:type="gramStart"/>
      <w:r w:rsidRPr="00D35E83">
        <w:rPr>
          <w:rFonts w:eastAsia="Times New Roman" w:cs="Times New Roman"/>
          <w:sz w:val="24"/>
          <w:szCs w:val="24"/>
        </w:rPr>
        <w:t>:</w:t>
      </w:r>
      <w:r w:rsidRPr="00D35E83">
        <w:rPr>
          <w:rFonts w:eastAsia="Times New Roman" w:cs="Times New Roman"/>
          <w:i/>
          <w:iCs/>
          <w:sz w:val="24"/>
          <w:szCs w:val="24"/>
        </w:rPr>
        <w:t>_</w:t>
      </w:r>
      <w:proofErr w:type="gramEnd"/>
      <w:r w:rsidRPr="00D35E83">
        <w:rPr>
          <w:rFonts w:eastAsia="Times New Roman" w:cs="Times New Roman"/>
          <w:i/>
          <w:iCs/>
          <w:sz w:val="24"/>
          <w:szCs w:val="24"/>
        </w:rPr>
        <w:t>__[t</w:t>
      </w:r>
      <w:r w:rsidRPr="00D35E83">
        <w:rPr>
          <w:rFonts w:eastAsia="Times New Roman" w:cs="Times New Roman"/>
          <w:i/>
          <w:iCs/>
          <w:sz w:val="24"/>
          <w:szCs w:val="24"/>
          <w:lang w:val="vi-VN"/>
        </w:rPr>
        <w:t>ổ chức thẩm định kiểm tra và có ý kiến (nếu có) đối với phần công việc không áp dụng được một trong các hình thức lựa chọn nhà thầu</w:t>
      </w:r>
      <w:r w:rsidRPr="00D35E83">
        <w:rPr>
          <w:rFonts w:eastAsia="Times New Roman" w:cs="Times New Roman"/>
          <w:i/>
          <w:iCs/>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Phần</w:t>
      </w:r>
      <w:r w:rsidRPr="00D35E83">
        <w:rPr>
          <w:rFonts w:eastAsia="Times New Roman" w:cs="Times New Roman"/>
          <w:sz w:val="24"/>
          <w:szCs w:val="24"/>
          <w:lang w:val="vi-VN"/>
        </w:rPr>
        <w:t> công việc chưa đủ điều kiện lập kế hoạch lựa chọn nhà thầu </w:t>
      </w:r>
      <w:r w:rsidRPr="00D35E83">
        <w:rPr>
          <w:rFonts w:eastAsia="Times New Roman" w:cs="Times New Roman"/>
          <w:sz w:val="24"/>
          <w:szCs w:val="24"/>
        </w:rPr>
        <w:t>(nếu có):</w:t>
      </w:r>
      <w:r w:rsidRPr="00D35E83">
        <w:rPr>
          <w:rFonts w:eastAsia="Times New Roman" w:cs="Times New Roman"/>
          <w:i/>
          <w:iCs/>
          <w:sz w:val="24"/>
          <w:szCs w:val="24"/>
        </w:rPr>
        <w:t>__</w:t>
      </w:r>
      <w:proofErr w:type="gramStart"/>
      <w:r w:rsidRPr="00D35E83">
        <w:rPr>
          <w:rFonts w:eastAsia="Times New Roman" w:cs="Times New Roman"/>
          <w:i/>
          <w:iCs/>
          <w:sz w:val="24"/>
          <w:szCs w:val="24"/>
        </w:rPr>
        <w:t>_[</w:t>
      </w:r>
      <w:proofErr w:type="gramEnd"/>
      <w:r w:rsidRPr="00D35E83">
        <w:rPr>
          <w:rFonts w:eastAsia="Times New Roman" w:cs="Times New Roman"/>
          <w:i/>
          <w:iCs/>
          <w:sz w:val="24"/>
          <w:szCs w:val="24"/>
        </w:rPr>
        <w:t>t</w:t>
      </w:r>
      <w:r w:rsidRPr="00D35E83">
        <w:rPr>
          <w:rFonts w:eastAsia="Times New Roman" w:cs="Times New Roman"/>
          <w:i/>
          <w:iCs/>
          <w:sz w:val="24"/>
          <w:szCs w:val="24"/>
          <w:lang w:val="vi-VN"/>
        </w:rPr>
        <w:t>ổ chức thẩm định kiểm tra và có ý kiến </w:t>
      </w:r>
      <w:r w:rsidRPr="00D35E83">
        <w:rPr>
          <w:rFonts w:eastAsia="Times New Roman" w:cs="Times New Roman"/>
          <w:i/>
          <w:iCs/>
          <w:sz w:val="24"/>
          <w:szCs w:val="24"/>
        </w:rPr>
        <w:t>(nếu có) đối với </w:t>
      </w:r>
      <w:r w:rsidRPr="00D35E83">
        <w:rPr>
          <w:rFonts w:eastAsia="Times New Roman" w:cs="Times New Roman"/>
          <w:i/>
          <w:iCs/>
          <w:sz w:val="24"/>
          <w:szCs w:val="24"/>
          <w:lang w:val="vi-VN"/>
        </w:rPr>
        <w:t>phần công việc chưa đủ điều kiện lập kế hoạch lựa chọn nhà thầu</w:t>
      </w:r>
      <w:r w:rsidRPr="00D35E83">
        <w:rPr>
          <w:rFonts w:eastAsia="Times New Roman" w:cs="Times New Roman"/>
          <w:i/>
          <w:iCs/>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b) Phần công việc thuộc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nl-NL"/>
        </w:rPr>
        <w:t>Tổ chức thẩm định kiểm tra và có ý kiến về kế hoạch lựa chọn nhà thầu đối với các nội dung theo</w:t>
      </w:r>
      <w:r w:rsidRPr="00D35E83">
        <w:rPr>
          <w:rFonts w:eastAsia="Times New Roman" w:cs="Times New Roman"/>
          <w:b/>
          <w:bCs/>
          <w:i/>
          <w:iCs/>
          <w:sz w:val="24"/>
          <w:szCs w:val="24"/>
          <w:lang w:val="nl-NL"/>
        </w:rPr>
        <w:t>Bảng số 2 </w:t>
      </w:r>
      <w:r w:rsidRPr="00D35E83">
        <w:rPr>
          <w:rFonts w:eastAsia="Times New Roman" w:cs="Times New Roman"/>
          <w:i/>
          <w:iCs/>
          <w:sz w:val="24"/>
          <w:szCs w:val="24"/>
          <w:lang w:val="nl-NL"/>
        </w:rPr>
        <w:t>dưới đây:</w:t>
      </w:r>
    </w:p>
    <w:p w:rsidR="00D35E83" w:rsidRPr="00D35E83" w:rsidRDefault="00D35E83" w:rsidP="00D35E83">
      <w:pPr>
        <w:shd w:val="clear" w:color="auto" w:fill="FFFFFF"/>
        <w:spacing w:after="120" w:line="360" w:lineRule="auto"/>
        <w:jc w:val="right"/>
        <w:rPr>
          <w:rFonts w:eastAsia="Times New Roman" w:cs="Times New Roman"/>
          <w:sz w:val="24"/>
          <w:szCs w:val="24"/>
        </w:rPr>
      </w:pPr>
      <w:r w:rsidRPr="00D35E83">
        <w:rPr>
          <w:rFonts w:eastAsia="Times New Roman" w:cs="Times New Roman"/>
          <w:b/>
          <w:bCs/>
          <w:sz w:val="24"/>
          <w:szCs w:val="24"/>
          <w:lang w:val="nl-NL"/>
        </w:rPr>
        <w:t>Bảng số 2</w:t>
      </w:r>
    </w:p>
    <w:tbl>
      <w:tblPr>
        <w:tblW w:w="0" w:type="auto"/>
        <w:tblCellSpacing w:w="0" w:type="dxa"/>
        <w:tblCellMar>
          <w:left w:w="0" w:type="dxa"/>
          <w:right w:w="0" w:type="dxa"/>
        </w:tblCellMar>
        <w:tblLook w:val="04A0" w:firstRow="1" w:lastRow="0" w:firstColumn="1" w:lastColumn="0" w:noHBand="0" w:noVBand="1"/>
      </w:tblPr>
      <w:tblGrid>
        <w:gridCol w:w="817"/>
        <w:gridCol w:w="3827"/>
        <w:gridCol w:w="2322"/>
        <w:gridCol w:w="2498"/>
      </w:tblGrid>
      <w:tr w:rsidR="00D35E83" w:rsidRPr="00D35E83" w:rsidTr="00D35E83">
        <w:trPr>
          <w:tblCellSpacing w:w="0" w:type="dxa"/>
        </w:trPr>
        <w:tc>
          <w:tcPr>
            <w:tcW w:w="946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TỔNG HỢP KẾT QUẢ THẨM ĐỊNH NỘI DUNG</w:t>
            </w:r>
            <w:r w:rsidRPr="00D35E83">
              <w:rPr>
                <w:rFonts w:eastAsia="Times New Roman" w:cs="Times New Roman"/>
                <w:b/>
                <w:bCs/>
                <w:sz w:val="24"/>
                <w:szCs w:val="24"/>
                <w:lang w:val="nl-NL"/>
              </w:rPr>
              <w:br/>
              <w:t>KẾ HOẠCH LỰA CHỌN NHÀ THẦU</w:t>
            </w:r>
          </w:p>
        </w:tc>
      </w:tr>
      <w:tr w:rsidR="00D35E83" w:rsidRPr="00D35E83" w:rsidTr="00D35E83">
        <w:trPr>
          <w:tblCellSpacing w:w="0" w:type="dxa"/>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STT</w:t>
            </w:r>
          </w:p>
        </w:tc>
        <w:tc>
          <w:tcPr>
            <w:tcW w:w="382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Nội dung thẩm định</w:t>
            </w:r>
          </w:p>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nl-NL"/>
              </w:rPr>
              <w:t>(1)</w:t>
            </w:r>
          </w:p>
        </w:tc>
        <w:tc>
          <w:tcPr>
            <w:tcW w:w="482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Kết quả thẩm định</w:t>
            </w:r>
          </w:p>
        </w:tc>
      </w:tr>
      <w:tr w:rsidR="00D35E83" w:rsidRPr="00D35E83" w:rsidTr="00D35E83">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D35E83" w:rsidRPr="00D35E83" w:rsidRDefault="00D35E83" w:rsidP="00D35E83">
            <w:pPr>
              <w:spacing w:after="0" w:line="360" w:lineRule="auto"/>
              <w:rPr>
                <w:rFonts w:eastAsia="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D35E83" w:rsidRPr="00D35E83" w:rsidRDefault="00D35E83" w:rsidP="00D35E83">
            <w:pPr>
              <w:spacing w:after="0" w:line="360" w:lineRule="auto"/>
              <w:rPr>
                <w:rFonts w:eastAsia="Times New Roman" w:cs="Times New Roman"/>
                <w:sz w:val="24"/>
                <w:szCs w:val="24"/>
              </w:rPr>
            </w:pPr>
          </w:p>
        </w:tc>
        <w:tc>
          <w:tcPr>
            <w:tcW w:w="2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Tuân thủ, phù hợp</w:t>
            </w:r>
          </w:p>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nl-NL"/>
              </w:rPr>
              <w:t>(2)</w:t>
            </w:r>
          </w:p>
        </w:tc>
        <w:tc>
          <w:tcPr>
            <w:tcW w:w="2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nl-NL"/>
              </w:rPr>
              <w:t>Không tuân thủ hoặc không phù hợp</w:t>
            </w:r>
          </w:p>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nl-NL"/>
              </w:rPr>
              <w:lastRenderedPageBreak/>
              <w:t>(3)</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lastRenderedPageBreak/>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vi-VN"/>
              </w:rPr>
              <w:t>Tên 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vi-VN"/>
              </w:rPr>
              <w:t>Giá </w:t>
            </w:r>
            <w:r w:rsidRPr="00D35E83">
              <w:rPr>
                <w:rFonts w:eastAsia="Times New Roman" w:cs="Times New Roman"/>
                <w:sz w:val="24"/>
                <w:szCs w:val="24"/>
                <w:lang w:val="nl-NL"/>
              </w:rPr>
              <w:t>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Nguồn vốn</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vi-VN"/>
              </w:rPr>
              <w:t>Hình thức </w:t>
            </w:r>
            <w:r w:rsidRPr="00D35E83">
              <w:rPr>
                <w:rFonts w:eastAsia="Times New Roman" w:cs="Times New Roman"/>
                <w:sz w:val="24"/>
                <w:szCs w:val="24"/>
                <w:lang w:val="nl-NL"/>
              </w:rPr>
              <w:t>và phương thức </w:t>
            </w:r>
            <w:r w:rsidRPr="00D35E83">
              <w:rPr>
                <w:rFonts w:eastAsia="Times New Roman" w:cs="Times New Roman"/>
                <w:sz w:val="24"/>
                <w:szCs w:val="24"/>
                <w:lang w:val="vi-VN"/>
              </w:rPr>
              <w:t>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vi-VN"/>
              </w:rPr>
              <w:t>Thời gian bắt đầu tổ chức 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vi-VN"/>
              </w:rPr>
              <w:t>Loại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vi-VN"/>
              </w:rPr>
              <w:t>Thời gian thực hiện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lang w:val="nl-NL"/>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es-ES"/>
        </w:rPr>
        <w:t>Ghi chú:</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es-ES"/>
        </w:rPr>
        <w:t>- Cột số (2): đánh dấu “X” vào các ô tương ứng đối với từng nội dung tại cột số (1) nếu kết quả kiểm tra về nội dung </w:t>
      </w:r>
      <w:r w:rsidRPr="00D35E83">
        <w:rPr>
          <w:rFonts w:eastAsia="Times New Roman" w:cs="Times New Roman"/>
          <w:i/>
          <w:iCs/>
          <w:sz w:val="24"/>
          <w:szCs w:val="24"/>
        </w:rPr>
        <w:t>kế hoạch lựa chọn nhà thầu </w:t>
      </w:r>
      <w:r w:rsidRPr="00D35E83">
        <w:rPr>
          <w:rFonts w:eastAsia="Times New Roman" w:cs="Times New Roman"/>
          <w:i/>
          <w:iCs/>
          <w:sz w:val="24"/>
          <w:szCs w:val="24"/>
          <w:lang w:val="es-ES"/>
        </w:rPr>
        <w:t>của tổ chức thẩm định là tuân thủ quy định của pháp luật về đấu thầu, pháp luật liên quan; phù hợp với yêu cầu của dự án.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es-ES"/>
        </w:rPr>
        <w:t>- Cột số (3): đánh dấu “X” vào các ô tương ứng đối với từng nội dung tại cột số (1) nếu kết quả kiểm tra về nội dung </w:t>
      </w:r>
      <w:r w:rsidRPr="00D35E83">
        <w:rPr>
          <w:rFonts w:eastAsia="Times New Roman" w:cs="Times New Roman"/>
          <w:i/>
          <w:iCs/>
          <w:sz w:val="24"/>
          <w:szCs w:val="24"/>
        </w:rPr>
        <w:t>kế hoạch lựa chọn nhà thầu </w:t>
      </w:r>
      <w:r w:rsidRPr="00D35E83">
        <w:rPr>
          <w:rFonts w:eastAsia="Times New Roman" w:cs="Times New Roman"/>
          <w:i/>
          <w:iCs/>
          <w:sz w:val="24"/>
          <w:szCs w:val="24"/>
          <w:lang w:val="es-ES"/>
        </w:rPr>
        <w:t>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liên quan hoặc không phù hợp với dự án, kế hoạch lựa chọn nhà thầu đã được phê duyệt, tính chất, yêu cầu của gói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es-ES"/>
        </w:rPr>
        <w:t>- Ý kiến thẩm định về nội dung kế hoạch lựa chọn nhà thầu:___</w:t>
      </w:r>
      <w:r w:rsidRPr="00D35E83">
        <w:rPr>
          <w:rFonts w:eastAsia="Times New Roman" w:cs="Times New Roman"/>
          <w:i/>
          <w:iCs/>
          <w:sz w:val="24"/>
          <w:szCs w:val="24"/>
          <w:lang w:val="es-ES"/>
        </w:rPr>
        <w:t>[căn cứ tài liệu do tổ chức có trách nhiệm trình duyệt </w:t>
      </w:r>
      <w:r w:rsidRPr="00D35E83">
        <w:rPr>
          <w:rFonts w:eastAsia="Times New Roman" w:cs="Times New Roman"/>
          <w:i/>
          <w:iCs/>
          <w:sz w:val="24"/>
          <w:szCs w:val="24"/>
        </w:rPr>
        <w:t>kế hoạch lựa chọn nhà thầu và </w:t>
      </w:r>
      <w:r w:rsidRPr="00D35E83">
        <w:rPr>
          <w:rFonts w:eastAsia="Times New Roman" w:cs="Times New Roman"/>
          <w:i/>
          <w:iCs/>
          <w:sz w:val="24"/>
          <w:szCs w:val="24"/>
          <w:lang w:val="es-ES"/>
        </w:rPr>
        <w:t xml:space="preserve">kết quả thẩm định được tổng hợp </w:t>
      </w:r>
      <w:r w:rsidRPr="00D35E83">
        <w:rPr>
          <w:rFonts w:eastAsia="Times New Roman" w:cs="Times New Roman"/>
          <w:i/>
          <w:iCs/>
          <w:sz w:val="24"/>
          <w:szCs w:val="24"/>
          <w:lang w:val="es-ES"/>
        </w:rPr>
        <w:lastRenderedPageBreak/>
        <w:t>tại </w:t>
      </w:r>
      <w:r w:rsidRPr="00D35E83">
        <w:rPr>
          <w:rFonts w:eastAsia="Times New Roman" w:cs="Times New Roman"/>
          <w:b/>
          <w:bCs/>
          <w:i/>
          <w:iCs/>
          <w:sz w:val="24"/>
          <w:szCs w:val="24"/>
          <w:lang w:val="es-ES"/>
        </w:rPr>
        <w:t>Bảng số 2,</w:t>
      </w:r>
      <w:r w:rsidRPr="00D35E83">
        <w:rPr>
          <w:rFonts w:eastAsia="Times New Roman" w:cs="Times New Roman"/>
          <w:i/>
          <w:iCs/>
          <w:sz w:val="24"/>
          <w:szCs w:val="24"/>
          <w:lang w:val="es-ES"/>
        </w:rPr>
        <w:t>tổ chức thẩm định đưa ra những ý kiến thẩm định về nội dung </w:t>
      </w:r>
      <w:r w:rsidRPr="00D35E83">
        <w:rPr>
          <w:rFonts w:eastAsia="Times New Roman" w:cs="Times New Roman"/>
          <w:i/>
          <w:iCs/>
          <w:sz w:val="24"/>
          <w:szCs w:val="24"/>
        </w:rPr>
        <w:t>kế hoạch lựa chọn nhà thầu </w:t>
      </w:r>
      <w:r w:rsidRPr="00D35E83">
        <w:rPr>
          <w:rFonts w:eastAsia="Times New Roman" w:cs="Times New Roman"/>
          <w:i/>
          <w:iCs/>
          <w:sz w:val="24"/>
          <w:szCs w:val="24"/>
          <w:lang w:val="es-ES"/>
        </w:rPr>
        <w:t>căn cứ vào quy định của pháp luật về đấu thầu, pháp luật liên quan, yêu cầu của dự án và những lưu ý cần thiết khác (nếu có).</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es-ES"/>
        </w:rPr>
        <w:t>c) </w:t>
      </w:r>
      <w:r w:rsidRPr="00D35E83">
        <w:rPr>
          <w:rFonts w:eastAsia="Times New Roman" w:cs="Times New Roman"/>
          <w:sz w:val="24"/>
          <w:szCs w:val="24"/>
        </w:rPr>
        <w:t>Ý kiến thẩm định về tổng giá trị của các phần công việc:___</w:t>
      </w:r>
      <w:r w:rsidRPr="00D35E83">
        <w:rPr>
          <w:rFonts w:eastAsia="Times New Roman" w:cs="Times New Roman"/>
          <w:i/>
          <w:iCs/>
          <w:sz w:val="24"/>
          <w:szCs w:val="24"/>
        </w:rPr>
        <w:t>[tổng giá trị của phần công việc đã thực hiện, phần</w:t>
      </w:r>
      <w:r w:rsidRPr="00D35E83">
        <w:rPr>
          <w:rFonts w:eastAsia="Times New Roman" w:cs="Times New Roman"/>
          <w:i/>
          <w:iCs/>
          <w:sz w:val="24"/>
          <w:szCs w:val="24"/>
          <w:lang w:val="vi-VN"/>
        </w:rPr>
        <w:t> công việc </w:t>
      </w:r>
      <w:r w:rsidRPr="00D35E83">
        <w:rPr>
          <w:rFonts w:eastAsia="Times New Roman" w:cs="Times New Roman"/>
          <w:i/>
          <w:iCs/>
          <w:sz w:val="24"/>
          <w:szCs w:val="24"/>
        </w:rPr>
        <w:t>chưa thực hiện mà </w:t>
      </w:r>
      <w:r w:rsidRPr="00D35E83">
        <w:rPr>
          <w:rFonts w:eastAsia="Times New Roman" w:cs="Times New Roman"/>
          <w:i/>
          <w:iCs/>
          <w:sz w:val="24"/>
          <w:szCs w:val="24"/>
          <w:lang w:val="vi-VN"/>
        </w:rPr>
        <w:t>không áp dụng được một trong các hình thức lựa chọn nhà thầu</w:t>
      </w:r>
      <w:r w:rsidRPr="00D35E83">
        <w:rPr>
          <w:rFonts w:eastAsia="Times New Roman" w:cs="Times New Roman"/>
          <w:i/>
          <w:iCs/>
          <w:sz w:val="24"/>
          <w:szCs w:val="24"/>
        </w:rPr>
        <w:t>, phần công việc thuộc kế hoạch lựa chọn nhà thầu, phần</w:t>
      </w:r>
      <w:r w:rsidRPr="00D35E83">
        <w:rPr>
          <w:rFonts w:eastAsia="Times New Roman" w:cs="Times New Roman"/>
          <w:i/>
          <w:iCs/>
          <w:sz w:val="24"/>
          <w:szCs w:val="24"/>
          <w:lang w:val="vi-VN"/>
        </w:rPr>
        <w:t> công việc chưa đủ điều kiện lập kế hoạch lựa chọn nhà thầu </w:t>
      </w:r>
      <w:r w:rsidRPr="00D35E83">
        <w:rPr>
          <w:rFonts w:eastAsia="Times New Roman" w:cs="Times New Roman"/>
          <w:i/>
          <w:iCs/>
          <w:sz w:val="24"/>
          <w:szCs w:val="24"/>
        </w:rPr>
        <w:t>(nếu có) có bằng tổng mức đầu tư hay không và nêu những nội dung cần chỉnh sửa cho phù hợp].</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vi-VN"/>
        </w:rPr>
        <w:t>IV. NHẬN XÉT VÀ KIẾN NGHỊ</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vi-VN"/>
        </w:rPr>
        <w:t>1. Nhận xét về </w:t>
      </w:r>
      <w:r w:rsidRPr="00D35E83">
        <w:rPr>
          <w:rFonts w:eastAsia="Times New Roman" w:cs="Times New Roman"/>
          <w:b/>
          <w:bCs/>
          <w:sz w:val="24"/>
          <w:szCs w:val="24"/>
        </w:rPr>
        <w:t>nội dung </w:t>
      </w:r>
      <w:r w:rsidRPr="00D35E83">
        <w:rPr>
          <w:rFonts w:eastAsia="Times New Roman" w:cs="Times New Roman"/>
          <w:b/>
          <w:bCs/>
          <w:sz w:val="24"/>
          <w:szCs w:val="24"/>
          <w:lang w:val="vi-VN"/>
        </w:rPr>
        <w:t>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vi-VN"/>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vi-VN"/>
        </w:rPr>
        <w:t>Phần này nêu rõ ý kiến bảo lưu của thành viên thẩm định trong quá trình thẩm định kế hoạch lựa chọn nhà thầu.</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vi-VN"/>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w:t>
      </w:r>
      <w:r w:rsidRPr="00D35E83">
        <w:rPr>
          <w:rFonts w:eastAsia="Times New Roman" w:cs="Times New Roman"/>
          <w:i/>
          <w:iCs/>
          <w:sz w:val="24"/>
          <w:szCs w:val="24"/>
        </w:rPr>
        <w:t>theo quy định tại Điều 126 Nghị định số 63/2014/NĐ-CP.</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vi-VN"/>
        </w:rPr>
        <w:t>2. Kiến nghị</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es-ES"/>
        </w:rPr>
        <w:lastRenderedPageBreak/>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Trên cơ sở tờ trình của __</w:t>
      </w:r>
      <w:proofErr w:type="gramStart"/>
      <w:r w:rsidRPr="00D35E83">
        <w:rPr>
          <w:rFonts w:eastAsia="Times New Roman" w:cs="Times New Roman"/>
          <w:sz w:val="24"/>
          <w:szCs w:val="24"/>
        </w:rPr>
        <w:t>_</w:t>
      </w:r>
      <w:r w:rsidRPr="00D35E83">
        <w:rPr>
          <w:rFonts w:eastAsia="Times New Roman" w:cs="Times New Roman"/>
          <w:i/>
          <w:iCs/>
          <w:sz w:val="24"/>
          <w:szCs w:val="24"/>
        </w:rPr>
        <w:t>[</w:t>
      </w:r>
      <w:proofErr w:type="gramEnd"/>
      <w:r w:rsidRPr="00D35E83">
        <w:rPr>
          <w:rFonts w:eastAsia="Times New Roman" w:cs="Times New Roman"/>
          <w:i/>
          <w:iCs/>
          <w:sz w:val="24"/>
          <w:szCs w:val="24"/>
        </w:rPr>
        <w:t>ghi tên chủ đầu tư] </w:t>
      </w:r>
      <w:r w:rsidRPr="00D35E83">
        <w:rPr>
          <w:rFonts w:eastAsia="Times New Roman" w:cs="Times New Roman"/>
          <w:sz w:val="24"/>
          <w:szCs w:val="24"/>
        </w:rPr>
        <w:t>về việc phê duyệt kế hoạch lựa chọn nhà thầu </w:t>
      </w:r>
      <w:r w:rsidRPr="00D35E83">
        <w:rPr>
          <w:rFonts w:eastAsia="Times New Roman" w:cs="Times New Roman"/>
          <w:sz w:val="24"/>
          <w:szCs w:val="24"/>
          <w:lang w:val="es-ES"/>
        </w:rPr>
        <w:t>và kết quả thẩm định, phân tích như trên, ___</w:t>
      </w:r>
      <w:r w:rsidRPr="00D35E83">
        <w:rPr>
          <w:rFonts w:eastAsia="Times New Roman" w:cs="Times New Roman"/>
          <w:i/>
          <w:iCs/>
          <w:sz w:val="24"/>
          <w:szCs w:val="24"/>
          <w:lang w:val="es-ES"/>
        </w:rPr>
        <w:t>[ghi tên tổ chức thẩm định]</w:t>
      </w:r>
      <w:r w:rsidRPr="00D35E83">
        <w:rPr>
          <w:rFonts w:eastAsia="Times New Roman" w:cs="Times New Roman"/>
          <w:sz w:val="24"/>
          <w:szCs w:val="24"/>
          <w:lang w:val="es-ES"/>
        </w:rPr>
        <w:t> đề nghị ___</w:t>
      </w:r>
      <w:r w:rsidRPr="00D35E83">
        <w:rPr>
          <w:rFonts w:eastAsia="Times New Roman" w:cs="Times New Roman"/>
          <w:i/>
          <w:iCs/>
          <w:sz w:val="24"/>
          <w:szCs w:val="24"/>
          <w:lang w:val="es-ES"/>
        </w:rPr>
        <w:t>[ghi tên người có thẩm quyền]: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es-ES"/>
        </w:rPr>
        <w:t>- Phê duyệt kế hoạch lựa chọn nhà thầu dự án__</w:t>
      </w:r>
      <w:proofErr w:type="gramStart"/>
      <w:r w:rsidRPr="00D35E83">
        <w:rPr>
          <w:rFonts w:eastAsia="Times New Roman" w:cs="Times New Roman"/>
          <w:sz w:val="24"/>
          <w:szCs w:val="24"/>
          <w:lang w:val="es-ES"/>
        </w:rPr>
        <w:t>_</w:t>
      </w:r>
      <w:r w:rsidRPr="00D35E83">
        <w:rPr>
          <w:rFonts w:eastAsia="Times New Roman" w:cs="Times New Roman"/>
          <w:i/>
          <w:iCs/>
          <w:sz w:val="24"/>
          <w:szCs w:val="24"/>
          <w:lang w:val="es-ES"/>
        </w:rPr>
        <w:t>[</w:t>
      </w:r>
      <w:proofErr w:type="gramEnd"/>
      <w:r w:rsidRPr="00D35E83">
        <w:rPr>
          <w:rFonts w:eastAsia="Times New Roman" w:cs="Times New Roman"/>
          <w:i/>
          <w:iCs/>
          <w:sz w:val="24"/>
          <w:szCs w:val="24"/>
          <w:lang w:val="es-ES"/>
        </w:rPr>
        <w:t>ghi tên dự án].</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lang w:val="es-ES"/>
        </w:rPr>
        <w:t>- C</w:t>
      </w:r>
      <w:r w:rsidRPr="00D35E83">
        <w:rPr>
          <w:rFonts w:eastAsia="Times New Roman" w:cs="Times New Roman"/>
          <w:sz w:val="24"/>
          <w:szCs w:val="24"/>
          <w:lang w:val="vi-VN"/>
        </w:rPr>
        <w:t>ử </w:t>
      </w:r>
      <w:r w:rsidRPr="00D35E83">
        <w:rPr>
          <w:rFonts w:eastAsia="Times New Roman" w:cs="Times New Roman"/>
          <w:sz w:val="24"/>
          <w:szCs w:val="24"/>
        </w:rPr>
        <w:t>cá nhân hoặc </w:t>
      </w:r>
      <w:r w:rsidRPr="00D35E83">
        <w:rPr>
          <w:rFonts w:eastAsia="Times New Roman" w:cs="Times New Roman"/>
          <w:sz w:val="24"/>
          <w:szCs w:val="24"/>
          <w:lang w:val="vi-VN"/>
        </w:rPr>
        <w:t>đơn vị có chức năng quản lý về </w:t>
      </w:r>
      <w:r w:rsidRPr="00D35E83">
        <w:rPr>
          <w:rFonts w:eastAsia="Times New Roman" w:cs="Times New Roman"/>
          <w:sz w:val="24"/>
          <w:szCs w:val="24"/>
        </w:rPr>
        <w:t>hoạt động</w:t>
      </w:r>
      <w:r w:rsidRPr="00D35E83">
        <w:rPr>
          <w:rFonts w:eastAsia="Times New Roman" w:cs="Times New Roman"/>
          <w:sz w:val="24"/>
          <w:szCs w:val="24"/>
          <w:lang w:val="vi-VN"/>
        </w:rPr>
        <w:t> đ</w:t>
      </w:r>
      <w:r w:rsidRPr="00D35E83">
        <w:rPr>
          <w:rFonts w:eastAsia="Times New Roman" w:cs="Times New Roman"/>
          <w:sz w:val="24"/>
          <w:szCs w:val="24"/>
        </w:rPr>
        <w:t>ấu </w:t>
      </w:r>
      <w:r w:rsidRPr="00D35E83">
        <w:rPr>
          <w:rFonts w:eastAsia="Times New Roman" w:cs="Times New Roman"/>
          <w:sz w:val="24"/>
          <w:szCs w:val="24"/>
          <w:lang w:val="vi-VN"/>
        </w:rPr>
        <w:t>thầu tham gia giám sát, theo dõi việc thực hiện </w:t>
      </w:r>
      <w:r w:rsidRPr="00D35E83">
        <w:rPr>
          <w:rFonts w:eastAsia="Times New Roman" w:cs="Times New Roman"/>
          <w:sz w:val="24"/>
          <w:szCs w:val="24"/>
        </w:rPr>
        <w:t>đối với gói thầu</w:t>
      </w:r>
      <w:proofErr w:type="gramStart"/>
      <w:r w:rsidRPr="00D35E83">
        <w:rPr>
          <w:rFonts w:eastAsia="Times New Roman" w:cs="Times New Roman"/>
          <w:sz w:val="24"/>
          <w:szCs w:val="24"/>
        </w:rPr>
        <w:t>:_</w:t>
      </w:r>
      <w:proofErr w:type="gramEnd"/>
      <w:r w:rsidRPr="00D35E83">
        <w:rPr>
          <w:rFonts w:eastAsia="Times New Roman" w:cs="Times New Roman"/>
          <w:sz w:val="24"/>
          <w:szCs w:val="24"/>
        </w:rPr>
        <w:t>__</w:t>
      </w:r>
      <w:r w:rsidRPr="00D35E83">
        <w:rPr>
          <w:rFonts w:eastAsia="Times New Roman" w:cs="Times New Roman"/>
          <w:i/>
          <w:iCs/>
          <w:sz w:val="24"/>
          <w:szCs w:val="24"/>
        </w:rPr>
        <w:t>[ghi tên gói thầu] </w:t>
      </w:r>
      <w:r w:rsidRPr="00D35E83">
        <w:rPr>
          <w:rFonts w:eastAsia="Times New Roman" w:cs="Times New Roman"/>
          <w:sz w:val="24"/>
          <w:szCs w:val="24"/>
        </w:rPr>
        <w:t>trong nội dung kế hoạch lựa chọn nhà thầu để bảo đảm </w:t>
      </w:r>
      <w:r w:rsidRPr="00D35E83">
        <w:rPr>
          <w:rFonts w:eastAsia="Times New Roman" w:cs="Times New Roman"/>
          <w:sz w:val="24"/>
          <w:szCs w:val="24"/>
          <w:lang w:val="vi-VN"/>
        </w:rPr>
        <w:t>tuân thủ theo đúng quy định của pháp luật về đấu thầu</w:t>
      </w:r>
      <w:hyperlink r:id="rId10" w:anchor="_ftn1" w:tooltip="" w:history="1">
        <w:r w:rsidRPr="00D35E83">
          <w:rPr>
            <w:rFonts w:eastAsia="Times New Roman" w:cs="Times New Roman"/>
            <w:sz w:val="24"/>
            <w:szCs w:val="24"/>
            <w:lang w:val="vi-VN"/>
          </w:rPr>
          <w:t>[1]</w:t>
        </w:r>
      </w:hyperlink>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vi-VN"/>
        </w:rPr>
        <w:t>b) Trường hợp tổ chức thẩm định không thống nhất với đề nghị của chủ đầu tư thì cần đề xuất biện pháp giải quyết tại điểm này để trình người có thẩm quyền xem xét, quyết định.</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764"/>
        <w:gridCol w:w="5812"/>
      </w:tblGrid>
      <w:tr w:rsidR="00D35E83" w:rsidRPr="00D35E83" w:rsidTr="00D35E83">
        <w:trPr>
          <w:tblCellSpacing w:w="0" w:type="dxa"/>
        </w:trPr>
        <w:tc>
          <w:tcPr>
            <w:tcW w:w="3936" w:type="dxa"/>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vi-VN"/>
              </w:rPr>
              <w:br/>
            </w:r>
            <w:r w:rsidRPr="00D35E83">
              <w:rPr>
                <w:rFonts w:eastAsia="Times New Roman" w:cs="Times New Roman"/>
                <w:b/>
                <w:bCs/>
                <w:i/>
                <w:iCs/>
                <w:sz w:val="24"/>
                <w:szCs w:val="24"/>
                <w:lang w:val="vi-VN"/>
              </w:rPr>
              <w:t>Nơi nhận:</w:t>
            </w:r>
            <w:r w:rsidRPr="00D35E83">
              <w:rPr>
                <w:rFonts w:eastAsia="Times New Roman" w:cs="Times New Roman"/>
                <w:b/>
                <w:bCs/>
                <w:i/>
                <w:iCs/>
                <w:sz w:val="24"/>
                <w:szCs w:val="24"/>
                <w:lang w:val="vi-VN"/>
              </w:rPr>
              <w:br/>
            </w:r>
            <w:r w:rsidRPr="00D35E83">
              <w:rPr>
                <w:rFonts w:eastAsia="Times New Roman" w:cs="Times New Roman"/>
                <w:sz w:val="24"/>
                <w:szCs w:val="24"/>
                <w:lang w:val="vi-VN"/>
              </w:rPr>
              <w:t>- Như trên;</w:t>
            </w:r>
            <w:r w:rsidRPr="00D35E83">
              <w:rPr>
                <w:rFonts w:eastAsia="Times New Roman" w:cs="Times New Roman"/>
                <w:sz w:val="24"/>
                <w:szCs w:val="24"/>
                <w:lang w:val="vi-VN"/>
              </w:rPr>
              <w:br/>
              <w:t>- Chủ đầu tư;</w:t>
            </w:r>
            <w:r w:rsidRPr="00D35E83">
              <w:rPr>
                <w:rFonts w:eastAsia="Times New Roman" w:cs="Times New Roman"/>
                <w:sz w:val="24"/>
                <w:szCs w:val="24"/>
                <w:lang w:val="vi-VN"/>
              </w:rPr>
              <w:br/>
              <w:t>- Lưu VT.</w:t>
            </w:r>
          </w:p>
        </w:tc>
        <w:tc>
          <w:tcPr>
            <w:tcW w:w="6095"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vi-VN"/>
              </w:rPr>
              <w:t>[ĐẠI DIỆN HỢP PHÁP CỦA</w:t>
            </w:r>
            <w:r w:rsidRPr="00D35E83">
              <w:rPr>
                <w:rFonts w:eastAsia="Times New Roman" w:cs="Times New Roman"/>
                <w:sz w:val="24"/>
                <w:szCs w:val="24"/>
              </w:rPr>
              <w:br/>
            </w:r>
            <w:r w:rsidRPr="00D35E83">
              <w:rPr>
                <w:rFonts w:eastAsia="Times New Roman" w:cs="Times New Roman"/>
                <w:b/>
                <w:bCs/>
                <w:sz w:val="24"/>
                <w:szCs w:val="24"/>
                <w:lang w:val="vi-VN"/>
              </w:rPr>
              <w:t>TỔ CHỨC THẨM ĐỊNH</w:t>
            </w:r>
            <w:r w:rsidRPr="00D35E83">
              <w:rPr>
                <w:rFonts w:eastAsia="Times New Roman" w:cs="Times New Roman"/>
                <w:b/>
                <w:bCs/>
                <w:sz w:val="24"/>
                <w:szCs w:val="24"/>
              </w:rPr>
              <w:t>]</w:t>
            </w:r>
          </w:p>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lang w:val="vi-VN"/>
              </w:rPr>
              <w:t>[</w:t>
            </w:r>
            <w:r w:rsidRPr="00D35E83">
              <w:rPr>
                <w:rFonts w:eastAsia="Times New Roman" w:cs="Times New Roman"/>
                <w:i/>
                <w:iCs/>
                <w:sz w:val="24"/>
                <w:szCs w:val="24"/>
                <w:lang w:val="pt-BR"/>
              </w:rPr>
              <w:t>ghi tên, chức danh, ký tên và đóng dấu (nếu có)]</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pt-BR"/>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PHỤ LỤC BÁO CÁO THẨM ĐỊNH</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sz w:val="24"/>
          <w:szCs w:val="24"/>
        </w:rPr>
        <w:t xml:space="preserve">(Kèm </w:t>
      </w:r>
      <w:proofErr w:type="gramStart"/>
      <w:r w:rsidRPr="00D35E83">
        <w:rPr>
          <w:rFonts w:eastAsia="Times New Roman" w:cs="Times New Roman"/>
          <w:sz w:val="24"/>
          <w:szCs w:val="24"/>
        </w:rPr>
        <w:t>theo</w:t>
      </w:r>
      <w:proofErr w:type="gramEnd"/>
      <w:r w:rsidRPr="00D35E83">
        <w:rPr>
          <w:rFonts w:eastAsia="Times New Roman" w:cs="Times New Roman"/>
          <w:sz w:val="24"/>
          <w:szCs w:val="24"/>
        </w:rPr>
        <w:t xml:space="preserve"> Báo cáo thẩm định số__ ngày__tháng__năm__)</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BẢNG TÀI LIỆU KÈM THEO BÁO CÁO THẨM ĐỊNH</w:t>
      </w:r>
    </w:p>
    <w:tbl>
      <w:tblPr>
        <w:tblW w:w="0" w:type="auto"/>
        <w:tblCellSpacing w:w="0" w:type="dxa"/>
        <w:tblCellMar>
          <w:left w:w="0" w:type="dxa"/>
          <w:right w:w="0" w:type="dxa"/>
        </w:tblCellMar>
        <w:tblLook w:val="04A0" w:firstRow="1" w:lastRow="0" w:firstColumn="1" w:lastColumn="0" w:noHBand="0" w:noVBand="1"/>
      </w:tblPr>
      <w:tblGrid>
        <w:gridCol w:w="796"/>
        <w:gridCol w:w="5549"/>
        <w:gridCol w:w="3119"/>
      </w:tblGrid>
      <w:tr w:rsidR="00D35E83" w:rsidRPr="00D35E83" w:rsidTr="00D35E83">
        <w:trPr>
          <w:tblCellSpacing w:w="0" w:type="dxa"/>
        </w:trPr>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STT</w:t>
            </w:r>
          </w:p>
        </w:tc>
        <w:tc>
          <w:tcPr>
            <w:tcW w:w="55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t>Nội dung</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Ghi chú</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lastRenderedPageBreak/>
              <w:t>1</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pt-BR"/>
              </w:rPr>
              <w:t>Văn bản trình duyệt kế hoạch lựa chọn nhà thầu</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chính/Bản chụp</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2</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pt-BR"/>
              </w:rPr>
              <w:t>Văn bản của tổ chức thẩm định đề nghị chủ đầu tư bổ sung tài liệu, giải trình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chính/Bản chụp</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3</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pt-BR"/>
              </w:rPr>
              <w:t>Văn bản giải trình, bổ sung tài liệu của chủ đầu tư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chính/Bản chụp</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4</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pt-BR"/>
              </w:rPr>
              <w:t>Ý kiến của các cơ quan liên quan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chính/Bản chụp</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5</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pt-BR"/>
              </w:rPr>
              <w:t>Biên bản họp thẩm định của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chính/Bản chụp</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6</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pt-BR"/>
              </w:rPr>
              <w:t>Ý kiến bảo lưu của cá nhân thuộc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rPr>
              <w:t>Bản chính/Bản chụp</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7</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Danh sách các thành viên tham gia tổ chức thẩm định và phân công công việc giữa các thành viên (nếu có);</w:t>
            </w:r>
          </w:p>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Chứng chỉ đào tạo về đấu thầu của các thành viên trong tổ chức thẩm định;</w:t>
            </w:r>
          </w:p>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Các chứng chỉ liên quan khác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rPr>
              <w:t> </w:t>
            </w:r>
          </w:p>
        </w:tc>
      </w:tr>
      <w:tr w:rsidR="00D35E83" w:rsidRPr="00D35E83" w:rsidTr="00D35E83">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8</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lang w:val="pt-BR"/>
              </w:rPr>
              <w:t>Các tài liệu có liên quan khác.</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rPr>
              <w:t> </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i/>
          <w:iCs/>
          <w:sz w:val="24"/>
          <w:szCs w:val="24"/>
          <w:lang w:val="pt-BR"/>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i/>
          <w:iCs/>
          <w:sz w:val="24"/>
          <w:szCs w:val="24"/>
          <w:lang w:val="pt-BR"/>
        </w:rPr>
        <w:t>Mẫu số 3. Mẫu Quyết định phê duyệt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 [</w:t>
            </w:r>
            <w:r w:rsidRPr="00D35E83">
              <w:rPr>
                <w:rFonts w:eastAsia="Times New Roman" w:cs="Times New Roman"/>
                <w:b/>
                <w:bCs/>
                <w:sz w:val="24"/>
                <w:szCs w:val="24"/>
                <w:lang w:val="vi-VN"/>
              </w:rPr>
              <w:t>GHI TÊN CƠ QUAN CỦA NGƯỜI CÓ </w:t>
            </w:r>
            <w:r w:rsidRPr="00D35E83">
              <w:rPr>
                <w:rFonts w:eastAsia="Times New Roman" w:cs="Times New Roman"/>
                <w:b/>
                <w:bCs/>
                <w:sz w:val="24"/>
                <w:szCs w:val="24"/>
                <w:lang w:val="pt-BR"/>
              </w:rPr>
              <w:t>THẨM QUYỀN]</w:t>
            </w:r>
            <w:r w:rsidRPr="00D35E83">
              <w:rPr>
                <w:rFonts w:eastAsia="Times New Roman" w:cs="Times New Roman"/>
                <w:b/>
                <w:bCs/>
                <w:sz w:val="24"/>
                <w:szCs w:val="24"/>
                <w:lang w:val="pt-BR"/>
              </w:rPr>
              <w:br/>
              <w:t>-------</w:t>
            </w:r>
          </w:p>
        </w:tc>
        <w:tc>
          <w:tcPr>
            <w:tcW w:w="550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CỘNG HÒA XÃ HỘI CHỦ NGHĨA VIỆT NAM</w:t>
            </w:r>
            <w:r w:rsidRPr="00D35E83">
              <w:rPr>
                <w:rFonts w:eastAsia="Times New Roman" w:cs="Times New Roman"/>
                <w:b/>
                <w:bCs/>
                <w:sz w:val="24"/>
                <w:szCs w:val="24"/>
              </w:rPr>
              <w:br/>
              <w:t>Độc lập - Tự do - Hạnh phúc </w:t>
            </w:r>
            <w:r w:rsidRPr="00D35E83">
              <w:rPr>
                <w:rFonts w:eastAsia="Times New Roman" w:cs="Times New Roman"/>
                <w:b/>
                <w:bCs/>
                <w:sz w:val="24"/>
                <w:szCs w:val="24"/>
              </w:rPr>
              <w:br/>
              <w:t>---------------</w:t>
            </w:r>
          </w:p>
        </w:tc>
      </w:tr>
      <w:tr w:rsidR="00D35E83" w:rsidRPr="00D35E83" w:rsidTr="00D35E83">
        <w:trPr>
          <w:tblCellSpacing w:w="0" w:type="dxa"/>
        </w:trPr>
        <w:tc>
          <w:tcPr>
            <w:tcW w:w="3348"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sz w:val="24"/>
                <w:szCs w:val="24"/>
                <w:lang w:val="pt-BR"/>
              </w:rPr>
              <w:lastRenderedPageBreak/>
              <w:t>Số:___</w:t>
            </w:r>
          </w:p>
        </w:tc>
        <w:tc>
          <w:tcPr>
            <w:tcW w:w="5508" w:type="dxa"/>
            <w:tcMar>
              <w:top w:w="0" w:type="dxa"/>
              <w:left w:w="108" w:type="dxa"/>
              <w:bottom w:w="0" w:type="dxa"/>
              <w:right w:w="108" w:type="dxa"/>
            </w:tcMar>
            <w:hideMark/>
          </w:tcPr>
          <w:p w:rsidR="00D35E83" w:rsidRPr="00D35E83" w:rsidRDefault="00D35E83" w:rsidP="00D35E83">
            <w:pPr>
              <w:spacing w:after="120" w:line="360" w:lineRule="auto"/>
              <w:jc w:val="right"/>
              <w:rPr>
                <w:rFonts w:eastAsia="Times New Roman" w:cs="Times New Roman"/>
                <w:sz w:val="24"/>
                <w:szCs w:val="24"/>
              </w:rPr>
            </w:pPr>
            <w:r w:rsidRPr="00D35E83">
              <w:rPr>
                <w:rFonts w:eastAsia="Times New Roman" w:cs="Times New Roman"/>
                <w:i/>
                <w:iCs/>
                <w:sz w:val="24"/>
                <w:szCs w:val="24"/>
              </w:rPr>
              <w:t>___, ngày ___  tháng __  năm____</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QUYẾT ĐỊNH</w:t>
      </w:r>
    </w:p>
    <w:p w:rsidR="00D35E83" w:rsidRPr="00D35E83" w:rsidRDefault="00D35E83" w:rsidP="00D35E83">
      <w:pPr>
        <w:shd w:val="clear" w:color="auto" w:fill="FFFFFF"/>
        <w:spacing w:after="120" w:line="360" w:lineRule="auto"/>
        <w:jc w:val="center"/>
        <w:textAlignment w:val="baseline"/>
        <w:rPr>
          <w:rFonts w:eastAsia="Times New Roman" w:cs="Times New Roman"/>
          <w:sz w:val="24"/>
          <w:szCs w:val="24"/>
        </w:rPr>
      </w:pPr>
      <w:r w:rsidRPr="00D35E83">
        <w:rPr>
          <w:rFonts w:eastAsia="Times New Roman" w:cs="Times New Roman"/>
          <w:b/>
          <w:bCs/>
          <w:sz w:val="24"/>
          <w:szCs w:val="24"/>
        </w:rPr>
        <w:t>Về việc phê duyệt kế hoạch lựa chọn nhà thầu</w:t>
      </w:r>
    </w:p>
    <w:p w:rsidR="00D35E83" w:rsidRPr="00D35E83" w:rsidRDefault="00D35E83" w:rsidP="00D35E83">
      <w:pPr>
        <w:shd w:val="clear" w:color="auto" w:fill="FFFFFF"/>
        <w:spacing w:after="120" w:line="360" w:lineRule="auto"/>
        <w:jc w:val="center"/>
        <w:textAlignment w:val="baseline"/>
        <w:rPr>
          <w:rFonts w:eastAsia="Times New Roman" w:cs="Times New Roman"/>
          <w:sz w:val="24"/>
          <w:szCs w:val="24"/>
        </w:rPr>
      </w:pPr>
      <w:proofErr w:type="gramStart"/>
      <w:r w:rsidRPr="00D35E83">
        <w:rPr>
          <w:rFonts w:eastAsia="Times New Roman" w:cs="Times New Roman"/>
          <w:b/>
          <w:bCs/>
          <w:sz w:val="24"/>
          <w:szCs w:val="24"/>
        </w:rPr>
        <w:t>dự</w:t>
      </w:r>
      <w:proofErr w:type="gramEnd"/>
      <w:r w:rsidRPr="00D35E83">
        <w:rPr>
          <w:rFonts w:eastAsia="Times New Roman" w:cs="Times New Roman"/>
          <w:b/>
          <w:bCs/>
          <w:sz w:val="24"/>
          <w:szCs w:val="24"/>
        </w:rPr>
        <w:t xml:space="preserve"> án:</w:t>
      </w:r>
      <w:r w:rsidRPr="00D35E83">
        <w:rPr>
          <w:rFonts w:eastAsia="Times New Roman" w:cs="Times New Roman"/>
          <w:sz w:val="24"/>
          <w:szCs w:val="24"/>
        </w:rPr>
        <w:t>__</w:t>
      </w:r>
      <w:r w:rsidRPr="00D35E83">
        <w:rPr>
          <w:rFonts w:eastAsia="Times New Roman" w:cs="Times New Roman"/>
          <w:i/>
          <w:iCs/>
          <w:sz w:val="24"/>
          <w:szCs w:val="24"/>
        </w:rPr>
        <w:t>[ghi tên dự án]</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i/>
          <w:iCs/>
          <w:sz w:val="24"/>
          <w:szCs w:val="24"/>
        </w:rPr>
        <w:t>___</w:t>
      </w:r>
      <w:proofErr w:type="gramStart"/>
      <w:r w:rsidRPr="00D35E83">
        <w:rPr>
          <w:rFonts w:eastAsia="Times New Roman" w:cs="Times New Roman"/>
          <w:b/>
          <w:bCs/>
          <w:i/>
          <w:iCs/>
          <w:sz w:val="24"/>
          <w:szCs w:val="24"/>
        </w:rPr>
        <w:t>_[</w:t>
      </w:r>
      <w:proofErr w:type="gramEnd"/>
      <w:r w:rsidRPr="00D35E83">
        <w:rPr>
          <w:rFonts w:eastAsia="Times New Roman" w:cs="Times New Roman"/>
          <w:b/>
          <w:bCs/>
          <w:i/>
          <w:iCs/>
          <w:sz w:val="24"/>
          <w:szCs w:val="24"/>
        </w:rPr>
        <w:t>GHI TÊN NGƯỜI CÓ THẨM QUYỀN]</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Căn c</w:t>
      </w:r>
      <w:r w:rsidRPr="00D35E83">
        <w:rPr>
          <w:rFonts w:eastAsia="Times New Roman" w:cs="Times New Roman"/>
          <w:sz w:val="24"/>
          <w:szCs w:val="24"/>
        </w:rPr>
        <w:t>ứ____</w:t>
      </w:r>
      <w:r w:rsidRPr="00D35E83">
        <w:rPr>
          <w:rFonts w:eastAsia="Times New Roman" w:cs="Times New Roman"/>
          <w:i/>
          <w:iCs/>
          <w:sz w:val="24"/>
          <w:szCs w:val="24"/>
        </w:rPr>
        <w:t>[</w:t>
      </w:r>
      <w:r w:rsidRPr="00D35E83">
        <w:rPr>
          <w:rFonts w:eastAsia="Times New Roman" w:cs="Times New Roman"/>
          <w:i/>
          <w:iCs/>
          <w:sz w:val="24"/>
          <w:szCs w:val="24"/>
          <w:lang w:val="vi-VN"/>
        </w:rPr>
        <w:t>Luật đấu thầu số 43/2013/QH13 ngày 26/11/2013</w:t>
      </w:r>
      <w:r w:rsidRPr="00D35E83">
        <w:rPr>
          <w:rFonts w:eastAsia="Times New Roman" w:cs="Times New Roman"/>
          <w:i/>
          <w:iCs/>
          <w:sz w:val="24"/>
          <w:szCs w:val="24"/>
        </w:rPr>
        <w:t>]</w:t>
      </w:r>
      <w:r w:rsidRPr="00D35E83">
        <w:rPr>
          <w:rFonts w:eastAsia="Times New Roman" w:cs="Times New Roman"/>
          <w:i/>
          <w:iCs/>
          <w:sz w:val="24"/>
          <w:szCs w:val="24"/>
          <w:lang w:val="vi-VN"/>
        </w:rPr>
        <w:t>;</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lang w:val="vi-VN"/>
        </w:rPr>
        <w:t>Căn cứ</w:t>
      </w:r>
      <w:r w:rsidRPr="00D35E83">
        <w:rPr>
          <w:rFonts w:eastAsia="Times New Roman" w:cs="Times New Roman"/>
          <w:sz w:val="24"/>
          <w:szCs w:val="24"/>
        </w:rPr>
        <w:t>___</w:t>
      </w:r>
      <w:r w:rsidRPr="00D35E83">
        <w:rPr>
          <w:rFonts w:eastAsia="Times New Roman" w:cs="Times New Roman"/>
          <w:i/>
          <w:iCs/>
          <w:sz w:val="24"/>
          <w:szCs w:val="24"/>
        </w:rPr>
        <w:t>[</w:t>
      </w:r>
      <w:r w:rsidRPr="00D35E83">
        <w:rPr>
          <w:rFonts w:eastAsia="Times New Roman" w:cs="Times New Roman"/>
          <w:i/>
          <w:iCs/>
          <w:sz w:val="24"/>
          <w:szCs w:val="24"/>
          <w:lang w:val="vi-VN"/>
        </w:rPr>
        <w:t>Nghị định số </w:t>
      </w:r>
      <w:hyperlink r:id="rId11" w:tgtFrame="_blank" w:history="1">
        <w:r w:rsidRPr="00D35E83">
          <w:rPr>
            <w:rFonts w:eastAsia="Times New Roman" w:cs="Times New Roman"/>
            <w:i/>
            <w:iCs/>
            <w:sz w:val="24"/>
            <w:szCs w:val="24"/>
            <w:lang w:val="vi-VN"/>
          </w:rPr>
          <w:t>63/2014/NĐ-CP</w:t>
        </w:r>
      </w:hyperlink>
      <w:r w:rsidRPr="00D35E83">
        <w:rPr>
          <w:rFonts w:eastAsia="Times New Roman" w:cs="Times New Roman"/>
          <w:i/>
          <w:iCs/>
          <w:sz w:val="24"/>
          <w:szCs w:val="24"/>
          <w:lang w:val="vi-VN"/>
        </w:rPr>
        <w:t> ngày 26/6/2014 của Chính phủ quy định chi tiết thi hành một số điều của Luật đấu thầu về lựa chọn nhà thầu</w:t>
      </w:r>
      <w:r w:rsidRPr="00D35E83">
        <w:rPr>
          <w:rFonts w:eastAsia="Times New Roman" w:cs="Times New Roman"/>
          <w:i/>
          <w:iCs/>
          <w:sz w:val="24"/>
          <w:szCs w:val="24"/>
        </w:rPr>
        <w:t>]</w:t>
      </w:r>
      <w:r w:rsidRPr="00D35E83">
        <w:rPr>
          <w:rFonts w:eastAsia="Times New Roman" w:cs="Times New Roman"/>
          <w:i/>
          <w:iCs/>
          <w:sz w:val="24"/>
          <w:szCs w:val="24"/>
          <w:lang w:val="vi-VN"/>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Căn cứ__</w:t>
      </w:r>
      <w:proofErr w:type="gramStart"/>
      <w:r w:rsidRPr="00D35E83">
        <w:rPr>
          <w:rFonts w:eastAsia="Times New Roman" w:cs="Times New Roman"/>
          <w:sz w:val="24"/>
          <w:szCs w:val="24"/>
        </w:rPr>
        <w:t>_</w:t>
      </w:r>
      <w:r w:rsidRPr="00D35E83">
        <w:rPr>
          <w:rFonts w:eastAsia="Times New Roman" w:cs="Times New Roman"/>
          <w:i/>
          <w:iCs/>
          <w:sz w:val="24"/>
          <w:szCs w:val="24"/>
        </w:rPr>
        <w:t>[</w:t>
      </w:r>
      <w:proofErr w:type="gramEnd"/>
      <w:r w:rsidRPr="00D35E83">
        <w:rPr>
          <w:rFonts w:eastAsia="Times New Roman" w:cs="Times New Roman"/>
          <w:i/>
          <w:iCs/>
          <w:sz w:val="24"/>
          <w:szCs w:val="24"/>
        </w:rPr>
        <w:t>căn cứ tính chất, yêu cầu của các gói thầu mà quy định các căn cứ pháp lý cho phù hợp];</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Căn cứ báo cáo thẩm định ngày </w:t>
      </w:r>
      <w:r w:rsidRPr="00D35E83">
        <w:rPr>
          <w:rFonts w:eastAsia="Times New Roman" w:cs="Times New Roman"/>
          <w:i/>
          <w:iCs/>
          <w:sz w:val="24"/>
          <w:szCs w:val="24"/>
        </w:rPr>
        <w:t>_____[ghi ngày, tháng, năm] </w:t>
      </w:r>
      <w:r w:rsidRPr="00D35E83">
        <w:rPr>
          <w:rFonts w:eastAsia="Times New Roman" w:cs="Times New Roman"/>
          <w:sz w:val="24"/>
          <w:szCs w:val="24"/>
          <w:lang w:val="vi-VN"/>
        </w:rPr>
        <w:t>của </w:t>
      </w:r>
      <w:r w:rsidRPr="00D35E83">
        <w:rPr>
          <w:rFonts w:eastAsia="Times New Roman" w:cs="Times New Roman"/>
          <w:sz w:val="24"/>
          <w:szCs w:val="24"/>
        </w:rPr>
        <w:t>___</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tổ chức thẩm định]</w:t>
      </w:r>
      <w:r w:rsidRPr="00D35E83">
        <w:rPr>
          <w:rFonts w:eastAsia="Times New Roman" w:cs="Times New Roman"/>
          <w:sz w:val="24"/>
          <w:szCs w:val="24"/>
          <w:lang w:val="vi-VN"/>
        </w:rPr>
        <w:t>về việc thẩm định </w:t>
      </w:r>
      <w:r w:rsidRPr="00D35E83">
        <w:rPr>
          <w:rFonts w:eastAsia="Times New Roman" w:cs="Times New Roman"/>
          <w:sz w:val="24"/>
          <w:szCs w:val="24"/>
        </w:rPr>
        <w:t>k</w:t>
      </w:r>
      <w:r w:rsidRPr="00D35E83">
        <w:rPr>
          <w:rFonts w:eastAsia="Times New Roman" w:cs="Times New Roman"/>
          <w:sz w:val="24"/>
          <w:szCs w:val="24"/>
          <w:lang w:val="vi-VN"/>
        </w:rPr>
        <w:t>ế hoạch lựa chọn nhà thầu dự án</w:t>
      </w:r>
      <w:r w:rsidRPr="00D35E83">
        <w:rPr>
          <w:rFonts w:eastAsia="Times New Roman" w:cs="Times New Roman"/>
          <w:sz w:val="24"/>
          <w:szCs w:val="24"/>
        </w:rPr>
        <w:t>____</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dự án]</w:t>
      </w:r>
      <w:r w:rsidRPr="00D35E83">
        <w:rPr>
          <w:rFonts w:eastAsia="Times New Roman" w:cs="Times New Roman"/>
          <w:sz w:val="24"/>
          <w:szCs w:val="24"/>
          <w:lang w:val="vi-VN"/>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lang w:val="vi-VN"/>
        </w:rPr>
        <w:t>Theo đề nghị của</w:t>
      </w:r>
      <w:r w:rsidRPr="00D35E83">
        <w:rPr>
          <w:rFonts w:eastAsia="Times New Roman" w:cs="Times New Roman"/>
          <w:sz w:val="24"/>
          <w:szCs w:val="24"/>
        </w:rPr>
        <w:t>___</w:t>
      </w:r>
      <w:r w:rsidRPr="00D35E83">
        <w:rPr>
          <w:rFonts w:eastAsia="Times New Roman" w:cs="Times New Roman"/>
          <w:i/>
          <w:iCs/>
          <w:sz w:val="24"/>
          <w:szCs w:val="24"/>
          <w:lang w:val="vi-VN"/>
        </w:rPr>
        <w:t>[</w:t>
      </w:r>
      <w:r w:rsidRPr="00D35E83">
        <w:rPr>
          <w:rFonts w:eastAsia="Times New Roman" w:cs="Times New Roman"/>
          <w:i/>
          <w:iCs/>
          <w:sz w:val="24"/>
          <w:szCs w:val="24"/>
        </w:rPr>
        <w:t>ghi tên </w:t>
      </w:r>
      <w:r w:rsidRPr="00D35E83">
        <w:rPr>
          <w:rFonts w:eastAsia="Times New Roman" w:cs="Times New Roman"/>
          <w:i/>
          <w:iCs/>
          <w:sz w:val="24"/>
          <w:szCs w:val="24"/>
          <w:lang w:val="vi-VN"/>
        </w:rPr>
        <w:t>chủ đầu tư] </w:t>
      </w:r>
      <w:r w:rsidRPr="00D35E83">
        <w:rPr>
          <w:rFonts w:eastAsia="Times New Roman" w:cs="Times New Roman"/>
          <w:sz w:val="24"/>
          <w:szCs w:val="24"/>
          <w:lang w:val="vi-VN"/>
        </w:rPr>
        <w:t>tại văn bản </w:t>
      </w:r>
      <w:r w:rsidRPr="00D35E83">
        <w:rPr>
          <w:rFonts w:eastAsia="Times New Roman" w:cs="Times New Roman"/>
          <w:sz w:val="24"/>
          <w:szCs w:val="24"/>
        </w:rPr>
        <w:t>tờ trình số____</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số hiệu </w:t>
      </w:r>
      <w:r w:rsidRPr="00D35E83">
        <w:rPr>
          <w:rFonts w:eastAsia="Times New Roman" w:cs="Times New Roman"/>
          <w:i/>
          <w:iCs/>
          <w:sz w:val="24"/>
          <w:szCs w:val="24"/>
        </w:rPr>
        <w:t>tờ trình</w:t>
      </w:r>
      <w:r w:rsidRPr="00D35E83">
        <w:rPr>
          <w:rFonts w:eastAsia="Times New Roman" w:cs="Times New Roman"/>
          <w:i/>
          <w:iCs/>
          <w:sz w:val="24"/>
          <w:szCs w:val="24"/>
          <w:lang w:val="vi-VN"/>
        </w:rPr>
        <w:t>]</w:t>
      </w:r>
      <w:r w:rsidRPr="00D35E83">
        <w:rPr>
          <w:rFonts w:eastAsia="Times New Roman" w:cs="Times New Roman"/>
          <w:sz w:val="24"/>
          <w:szCs w:val="24"/>
          <w:lang w:val="vi-VN"/>
        </w:rPr>
        <w:t> ngày</w:t>
      </w:r>
      <w:r w:rsidRPr="00D35E83">
        <w:rPr>
          <w:rFonts w:eastAsia="Times New Roman" w:cs="Times New Roman"/>
          <w:sz w:val="24"/>
          <w:szCs w:val="24"/>
        </w:rPr>
        <w:t>____</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ngày văn bản]</w:t>
      </w:r>
      <w:r w:rsidRPr="00D35E83">
        <w:rPr>
          <w:rFonts w:eastAsia="Times New Roman" w:cs="Times New Roman"/>
          <w:sz w:val="24"/>
          <w:szCs w:val="24"/>
          <w:lang w:val="vi-VN"/>
        </w:rPr>
        <w:t> về việc trình duyệt kế hoạch lựa chọn nhà thầu dự án </w:t>
      </w:r>
      <w:r w:rsidRPr="00D35E83">
        <w:rPr>
          <w:rFonts w:eastAsia="Times New Roman" w:cs="Times New Roman"/>
          <w:sz w:val="24"/>
          <w:szCs w:val="24"/>
        </w:rPr>
        <w:t>___</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dự án]</w:t>
      </w:r>
      <w:r w:rsidRPr="00D35E83">
        <w:rPr>
          <w:rFonts w:eastAsia="Times New Roman" w:cs="Times New Roman"/>
          <w:i/>
          <w:iCs/>
          <w:sz w:val="24"/>
          <w:szCs w:val="24"/>
        </w:rPr>
        <w:t>,</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lang w:val="vi-VN"/>
        </w:rPr>
        <w:t>QUYẾT ĐỊNH:</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b/>
          <w:bCs/>
          <w:sz w:val="24"/>
          <w:szCs w:val="24"/>
          <w:lang w:val="vi-VN"/>
        </w:rPr>
        <w:t>Điều 1.</w:t>
      </w:r>
      <w:r w:rsidRPr="00D35E83">
        <w:rPr>
          <w:rFonts w:eastAsia="Times New Roman" w:cs="Times New Roman"/>
          <w:sz w:val="24"/>
          <w:szCs w:val="24"/>
          <w:lang w:val="vi-VN"/>
        </w:rPr>
        <w:t> Phê duyệt kế hoạch lựa chọn nhà thầu dự án</w:t>
      </w:r>
      <w:r w:rsidRPr="00D35E83">
        <w:rPr>
          <w:rFonts w:eastAsia="Times New Roman" w:cs="Times New Roman"/>
          <w:sz w:val="24"/>
          <w:szCs w:val="24"/>
        </w:rPr>
        <w:t>:___</w:t>
      </w: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dự án</w:t>
      </w:r>
      <w:r w:rsidRPr="00D35E83">
        <w:rPr>
          <w:rFonts w:eastAsia="Times New Roman" w:cs="Times New Roman"/>
          <w:i/>
          <w:iCs/>
          <w:sz w:val="24"/>
          <w:szCs w:val="24"/>
        </w:rPr>
        <w:t>] </w:t>
      </w:r>
      <w:r w:rsidRPr="00D35E83">
        <w:rPr>
          <w:rFonts w:eastAsia="Times New Roman" w:cs="Times New Roman"/>
          <w:sz w:val="24"/>
          <w:szCs w:val="24"/>
        </w:rPr>
        <w:t>với nội dung chi tiết theo phụ lục đính kèm</w:t>
      </w:r>
      <w:hyperlink r:id="rId12" w:anchor="_ftn2" w:tooltip="" w:history="1">
        <w:r w:rsidRPr="00D35E83">
          <w:rPr>
            <w:rFonts w:eastAsia="Times New Roman" w:cs="Times New Roman"/>
            <w:sz w:val="24"/>
            <w:szCs w:val="24"/>
          </w:rPr>
          <w:t>[2]</w:t>
        </w:r>
      </w:hyperlink>
      <w:r w:rsidRPr="00D35E83">
        <w:rPr>
          <w:rFonts w:eastAsia="Times New Roman" w:cs="Times New Roman"/>
          <w:sz w:val="24"/>
          <w:szCs w:val="24"/>
          <w:lang w:val="vi-VN"/>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vi-VN"/>
        </w:rPr>
        <w:t>Điều 2.</w:t>
      </w:r>
      <w:r w:rsidRPr="00D35E83">
        <w:rPr>
          <w:rFonts w:eastAsia="Times New Roman" w:cs="Times New Roman"/>
          <w:i/>
          <w:iCs/>
          <w:sz w:val="24"/>
          <w:szCs w:val="24"/>
          <w:lang w:val="vi-VN"/>
        </w:rPr>
        <w:t>[</w:t>
      </w:r>
      <w:r w:rsidRPr="00D35E83">
        <w:rPr>
          <w:rFonts w:eastAsia="Times New Roman" w:cs="Times New Roman"/>
          <w:i/>
          <w:iCs/>
          <w:sz w:val="24"/>
          <w:szCs w:val="24"/>
          <w:lang/>
        </w:rPr>
        <w:t>G</w:t>
      </w:r>
      <w:r w:rsidRPr="00D35E83">
        <w:rPr>
          <w:rFonts w:eastAsia="Times New Roman" w:cs="Times New Roman"/>
          <w:i/>
          <w:iCs/>
          <w:sz w:val="24"/>
          <w:szCs w:val="24"/>
          <w:lang w:val="vi-VN"/>
        </w:rPr>
        <w:t>hi tên chủ đầu tư]</w:t>
      </w:r>
      <w:r w:rsidRPr="00D35E83">
        <w:rPr>
          <w:rFonts w:eastAsia="Times New Roman" w:cs="Times New Roman"/>
          <w:sz w:val="24"/>
          <w:szCs w:val="24"/>
          <w:lang w:val="vi-VN"/>
        </w:rPr>
        <w:t> chịu trách nhiệm tổ chức lựa chọn nhà thầu theo kế hoạch lựa chọn nhà thầu được duyệt đảm bảo tuân thủ các quy định hiện hành.</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i/>
          <w:iCs/>
          <w:sz w:val="24"/>
          <w:szCs w:val="24"/>
          <w:lang/>
        </w:rPr>
        <w:t>[Ghi tên tổ chức, cá nhân giám sát, theo dõi hoạt động đấu thầu] </w:t>
      </w:r>
      <w:r w:rsidRPr="00D35E83">
        <w:rPr>
          <w:rFonts w:eastAsia="Times New Roman" w:cs="Times New Roman"/>
          <w:sz w:val="24"/>
          <w:szCs w:val="24"/>
          <w:lang/>
        </w:rPr>
        <w:t>chịu trách nhiệm tổ chức giám sát, theo dõi hoạt động đấu thầu được giao theo Phụ lục kèm theo Quyết định này</w:t>
      </w:r>
      <w:hyperlink r:id="rId13" w:anchor="_ftn3" w:tooltip="" w:history="1">
        <w:r w:rsidRPr="00D35E83">
          <w:rPr>
            <w:rFonts w:eastAsia="Times New Roman" w:cs="Times New Roman"/>
            <w:sz w:val="24"/>
            <w:szCs w:val="24"/>
            <w:lang/>
          </w:rPr>
          <w:t>[3]</w:t>
        </w:r>
      </w:hyperlink>
      <w:r w:rsidRPr="00D35E83">
        <w:rPr>
          <w:rFonts w:eastAsia="Times New Roman" w:cs="Times New Roman"/>
          <w:sz w:val="24"/>
          <w:szCs w:val="24"/>
          <w:lang/>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sz w:val="24"/>
          <w:szCs w:val="24"/>
          <w:lang w:val="vi-VN"/>
        </w:rPr>
        <w:lastRenderedPageBreak/>
        <w:t>Điều 3.</w:t>
      </w:r>
      <w:r w:rsidRPr="00D35E83">
        <w:rPr>
          <w:rFonts w:eastAsia="Times New Roman" w:cs="Times New Roman"/>
          <w:sz w:val="24"/>
          <w:szCs w:val="24"/>
          <w:lang w:val="vi-VN"/>
        </w:rPr>
        <w:t> Quyết định này có hiệu lực thi hành kể từ ngày ký</w:t>
      </w:r>
      <w:r w:rsidRPr="00D35E83">
        <w:rPr>
          <w:rFonts w:eastAsia="Times New Roman" w:cs="Times New Roman"/>
          <w:i/>
          <w:iCs/>
          <w:sz w:val="24"/>
          <w:szCs w:val="24"/>
          <w:lang w:val="vi-VN"/>
        </w:rPr>
        <w:t>. [</w:t>
      </w:r>
      <w:r w:rsidRPr="00D35E83">
        <w:rPr>
          <w:rFonts w:eastAsia="Times New Roman" w:cs="Times New Roman"/>
          <w:i/>
          <w:iCs/>
          <w:sz w:val="24"/>
          <w:szCs w:val="24"/>
        </w:rPr>
        <w:t>g</w:t>
      </w:r>
      <w:r w:rsidRPr="00D35E83">
        <w:rPr>
          <w:rFonts w:eastAsia="Times New Roman" w:cs="Times New Roman"/>
          <w:i/>
          <w:iCs/>
          <w:sz w:val="24"/>
          <w:szCs w:val="24"/>
          <w:lang w:val="vi-VN"/>
        </w:rPr>
        <w:t>hi tên người đứng đầu cơ quan chủ đầu tư]</w:t>
      </w:r>
      <w:r w:rsidRPr="00D35E83">
        <w:rPr>
          <w:rFonts w:eastAsia="Times New Roman" w:cs="Times New Roman"/>
          <w:sz w:val="24"/>
          <w:szCs w:val="24"/>
          <w:lang w:val="vi-VN"/>
        </w:rPr>
        <w:t>chịu trách nhiệm thi hành Quyết định này</w:t>
      </w:r>
      <w:r w:rsidRPr="00D35E83">
        <w:rPr>
          <w:rFonts w:eastAsia="Times New Roman" w:cs="Times New Roman"/>
          <w:sz w:val="24"/>
          <w:szCs w:val="24"/>
        </w:rPr>
        <w:t>.</w:t>
      </w:r>
    </w:p>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b/>
          <w:bCs/>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652"/>
        <w:gridCol w:w="5636"/>
      </w:tblGrid>
      <w:tr w:rsidR="00D35E83" w:rsidRPr="00D35E83" w:rsidTr="00D35E83">
        <w:trPr>
          <w:tblCellSpacing w:w="0" w:type="dxa"/>
        </w:trPr>
        <w:tc>
          <w:tcPr>
            <w:tcW w:w="3652" w:type="dxa"/>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i/>
                <w:iCs/>
                <w:sz w:val="24"/>
                <w:szCs w:val="24"/>
                <w:lang w:val="vi-VN"/>
              </w:rPr>
              <w:t>Nơi nhận:</w:t>
            </w:r>
            <w:r w:rsidRPr="00D35E83">
              <w:rPr>
                <w:rFonts w:eastAsia="Times New Roman" w:cs="Times New Roman"/>
                <w:b/>
                <w:bCs/>
                <w:i/>
                <w:iCs/>
                <w:sz w:val="24"/>
                <w:szCs w:val="24"/>
                <w:lang w:val="vi-VN"/>
              </w:rPr>
              <w:br/>
            </w:r>
            <w:r w:rsidRPr="00D35E83">
              <w:rPr>
                <w:rFonts w:eastAsia="Times New Roman" w:cs="Times New Roman"/>
                <w:sz w:val="24"/>
                <w:szCs w:val="24"/>
                <w:lang w:val="vi-VN"/>
              </w:rPr>
              <w:t>- Như Điều </w:t>
            </w:r>
            <w:r w:rsidRPr="00D35E83">
              <w:rPr>
                <w:rFonts w:eastAsia="Times New Roman" w:cs="Times New Roman"/>
                <w:sz w:val="24"/>
                <w:szCs w:val="24"/>
              </w:rPr>
              <w:t>2</w:t>
            </w:r>
            <w:r w:rsidRPr="00D35E83">
              <w:rPr>
                <w:rFonts w:eastAsia="Times New Roman" w:cs="Times New Roman"/>
                <w:sz w:val="24"/>
                <w:szCs w:val="24"/>
                <w:lang w:val="vi-VN"/>
              </w:rPr>
              <w:t>;</w:t>
            </w:r>
            <w:r w:rsidRPr="00D35E83">
              <w:rPr>
                <w:rFonts w:eastAsia="Times New Roman" w:cs="Times New Roman"/>
                <w:sz w:val="24"/>
                <w:szCs w:val="24"/>
                <w:lang w:val="vi-VN"/>
              </w:rPr>
              <w:br/>
              <w:t>- Lưu VT.</w:t>
            </w:r>
          </w:p>
        </w:tc>
        <w:tc>
          <w:tcPr>
            <w:tcW w:w="5636" w:type="dxa"/>
            <w:tcMar>
              <w:top w:w="0" w:type="dxa"/>
              <w:left w:w="108" w:type="dxa"/>
              <w:bottom w:w="0" w:type="dxa"/>
              <w:right w:w="108" w:type="dxa"/>
            </w:tcMa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lang w:val="vi-VN"/>
              </w:rPr>
              <w:t>[GHI TÊN NGƯỜI CÓ THẨM QUYỀN]</w:t>
            </w:r>
          </w:p>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i/>
                <w:iCs/>
                <w:sz w:val="24"/>
                <w:szCs w:val="24"/>
                <w:lang w:val="vi-VN"/>
              </w:rPr>
              <w:t>[</w:t>
            </w:r>
            <w:r w:rsidRPr="00D35E83">
              <w:rPr>
                <w:rFonts w:eastAsia="Times New Roman" w:cs="Times New Roman"/>
                <w:i/>
                <w:iCs/>
                <w:sz w:val="24"/>
                <w:szCs w:val="24"/>
              </w:rPr>
              <w:t>g</w:t>
            </w:r>
            <w:r w:rsidRPr="00D35E83">
              <w:rPr>
                <w:rFonts w:eastAsia="Times New Roman" w:cs="Times New Roman"/>
                <w:i/>
                <w:iCs/>
                <w:sz w:val="24"/>
                <w:szCs w:val="24"/>
                <w:lang w:val="vi-VN"/>
              </w:rPr>
              <w:t>hi tên, chức danh, ký tên và đóng dấu</w:t>
            </w:r>
            <w:r w:rsidRPr="00D35E83">
              <w:rPr>
                <w:rFonts w:eastAsia="Times New Roman" w:cs="Times New Roman"/>
                <w:i/>
                <w:iCs/>
                <w:sz w:val="24"/>
                <w:szCs w:val="24"/>
              </w:rPr>
              <w:t>]</w:t>
            </w:r>
          </w:p>
        </w:tc>
      </w:tr>
    </w:tbl>
    <w:p w:rsidR="00D35E83" w:rsidRPr="00D35E83" w:rsidRDefault="00D35E83" w:rsidP="00D35E83">
      <w:pPr>
        <w:shd w:val="clear" w:color="auto" w:fill="FFFFFF"/>
        <w:spacing w:after="120" w:line="360" w:lineRule="auto"/>
        <w:rPr>
          <w:rFonts w:eastAsia="Times New Roman" w:cs="Times New Roman"/>
          <w:sz w:val="24"/>
          <w:szCs w:val="24"/>
        </w:rPr>
      </w:pPr>
      <w:r w:rsidRPr="00D35E83">
        <w:rPr>
          <w:rFonts w:eastAsia="Times New Roman" w:cs="Times New Roman"/>
          <w:sz w:val="24"/>
          <w:szCs w:val="24"/>
        </w:rPr>
        <w:t> </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PHỤ LỤC KẾ HOẠCH LỰA CHỌN NHÀ THẦU</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b/>
          <w:bCs/>
          <w:sz w:val="24"/>
          <w:szCs w:val="24"/>
        </w:rPr>
        <w:t>DỰ ÁN</w:t>
      </w:r>
      <w:proofErr w:type="gramStart"/>
      <w:r w:rsidRPr="00D35E83">
        <w:rPr>
          <w:rFonts w:eastAsia="Times New Roman" w:cs="Times New Roman"/>
          <w:b/>
          <w:bCs/>
          <w:sz w:val="24"/>
          <w:szCs w:val="24"/>
        </w:rPr>
        <w:t>:_</w:t>
      </w:r>
      <w:proofErr w:type="gramEnd"/>
      <w:r w:rsidRPr="00D35E83">
        <w:rPr>
          <w:rFonts w:eastAsia="Times New Roman" w:cs="Times New Roman"/>
          <w:b/>
          <w:bCs/>
          <w:sz w:val="24"/>
          <w:szCs w:val="24"/>
        </w:rPr>
        <w:t>_____[ghi tên dự án]</w:t>
      </w:r>
    </w:p>
    <w:p w:rsidR="00D35E83" w:rsidRPr="00D35E83" w:rsidRDefault="00D35E83" w:rsidP="00D35E83">
      <w:pPr>
        <w:shd w:val="clear" w:color="auto" w:fill="FFFFFF"/>
        <w:spacing w:after="120" w:line="360" w:lineRule="auto"/>
        <w:jc w:val="center"/>
        <w:rPr>
          <w:rFonts w:eastAsia="Times New Roman" w:cs="Times New Roman"/>
          <w:sz w:val="24"/>
          <w:szCs w:val="24"/>
        </w:rPr>
      </w:pPr>
      <w:r w:rsidRPr="00D35E83">
        <w:rPr>
          <w:rFonts w:eastAsia="Times New Roman" w:cs="Times New Roman"/>
          <w:sz w:val="24"/>
          <w:szCs w:val="24"/>
        </w:rPr>
        <w:t>(</w:t>
      </w:r>
      <w:proofErr w:type="gramStart"/>
      <w:r w:rsidRPr="00D35E83">
        <w:rPr>
          <w:rFonts w:eastAsia="Times New Roman" w:cs="Times New Roman"/>
          <w:sz w:val="24"/>
          <w:szCs w:val="24"/>
        </w:rPr>
        <w:t>kèm</w:t>
      </w:r>
      <w:proofErr w:type="gramEnd"/>
      <w:r w:rsidRPr="00D35E83">
        <w:rPr>
          <w:rFonts w:eastAsia="Times New Roman" w:cs="Times New Roman"/>
          <w:sz w:val="24"/>
          <w:szCs w:val="24"/>
        </w:rPr>
        <w:t xml:space="preserve"> theo Quyết định số___ ngày___tháng___năm___)</w:t>
      </w:r>
    </w:p>
    <w:tbl>
      <w:tblPr>
        <w:tblW w:w="0" w:type="auto"/>
        <w:tblCellSpacing w:w="0" w:type="dxa"/>
        <w:tblCellMar>
          <w:left w:w="0" w:type="dxa"/>
          <w:right w:w="0" w:type="dxa"/>
        </w:tblCellMar>
        <w:tblLook w:val="04A0" w:firstRow="1" w:lastRow="0" w:firstColumn="1" w:lastColumn="0" w:noHBand="0" w:noVBand="1"/>
      </w:tblPr>
      <w:tblGrid>
        <w:gridCol w:w="803"/>
        <w:gridCol w:w="831"/>
        <w:gridCol w:w="953"/>
        <w:gridCol w:w="982"/>
        <w:gridCol w:w="838"/>
        <w:gridCol w:w="1244"/>
        <w:gridCol w:w="1080"/>
        <w:gridCol w:w="836"/>
        <w:gridCol w:w="836"/>
        <w:gridCol w:w="1213"/>
      </w:tblGrid>
      <w:tr w:rsidR="00D35E83" w:rsidRPr="00D35E83" w:rsidTr="00D35E83">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STT</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Tên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Giá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Nguồn vốn</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Hình thức lựa chọn nhà thầu</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Phương thức lựa chọn nhà thầu</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Thời gian bắt đầu tổ chức lựa chọn nhà thầu</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Loại hợp đồng</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120" w:line="360" w:lineRule="auto"/>
              <w:jc w:val="center"/>
              <w:rPr>
                <w:rFonts w:eastAsia="Times New Roman" w:cs="Times New Roman"/>
                <w:sz w:val="24"/>
                <w:szCs w:val="24"/>
              </w:rPr>
            </w:pPr>
            <w:r w:rsidRPr="00D35E83">
              <w:rPr>
                <w:rFonts w:eastAsia="Times New Roman" w:cs="Times New Roman"/>
                <w:b/>
                <w:bCs/>
                <w:sz w:val="24"/>
                <w:szCs w:val="24"/>
              </w:rPr>
              <w:t>Thời gian thực hiện hợp đồng</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5E83" w:rsidRPr="00D35E83" w:rsidRDefault="00D35E83" w:rsidP="00D35E83">
            <w:pPr>
              <w:spacing w:after="0" w:line="360" w:lineRule="auto"/>
              <w:jc w:val="center"/>
              <w:rPr>
                <w:rFonts w:eastAsia="Times New Roman" w:cs="Times New Roman"/>
                <w:sz w:val="24"/>
                <w:szCs w:val="24"/>
              </w:rPr>
            </w:pPr>
            <w:r w:rsidRPr="00D35E83">
              <w:rPr>
                <w:rFonts w:eastAsia="Times New Roman" w:cs="Times New Roman"/>
                <w:b/>
                <w:bCs/>
                <w:sz w:val="24"/>
                <w:szCs w:val="24"/>
              </w:rPr>
              <w:t>Tổ chức, cá nhân giám sát</w:t>
            </w:r>
            <w:hyperlink r:id="rId14" w:anchor="_ftn4" w:tooltip="" w:history="1">
              <w:r w:rsidRPr="00D35E83">
                <w:rPr>
                  <w:rFonts w:eastAsia="Times New Roman" w:cs="Times New Roman"/>
                  <w:b/>
                  <w:bCs/>
                  <w:sz w:val="24"/>
                  <w:szCs w:val="24"/>
                </w:rPr>
                <w:t>[4]</w:t>
              </w:r>
            </w:hyperlink>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r>
      <w:tr w:rsidR="00D35E83" w:rsidRPr="00D35E83" w:rsidTr="00D35E83">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sz w:val="24"/>
                <w:szCs w:val="24"/>
              </w:rPr>
              <w:t>n</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r>
      <w:tr w:rsidR="00D35E83" w:rsidRPr="00D35E83" w:rsidTr="00D35E83">
        <w:trPr>
          <w:tblCellSpacing w:w="0" w:type="dxa"/>
        </w:trPr>
        <w:tc>
          <w:tcPr>
            <w:tcW w:w="1668" w:type="dxa"/>
            <w:gridSpan w:val="2"/>
            <w:tcBorders>
              <w:top w:val="nil"/>
              <w:left w:val="single" w:sz="8" w:space="0" w:color="000000"/>
              <w:bottom w:val="single" w:sz="8" w:space="0" w:color="000000"/>
              <w:right w:val="single" w:sz="8" w:space="0" w:color="000000"/>
            </w:tcBorders>
            <w:vAlign w:val="cente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b/>
                <w:bCs/>
                <w:sz w:val="24"/>
                <w:szCs w:val="24"/>
              </w:rPr>
              <w:lastRenderedPageBreak/>
              <w:t>Tổng giá trị các gói thầu</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5E83" w:rsidRPr="00D35E83" w:rsidRDefault="00D35E83" w:rsidP="00D35E83">
            <w:pPr>
              <w:spacing w:after="120" w:line="360" w:lineRule="auto"/>
              <w:rPr>
                <w:rFonts w:eastAsia="Times New Roman" w:cs="Times New Roman"/>
                <w:sz w:val="24"/>
                <w:szCs w:val="24"/>
              </w:rPr>
            </w:pPr>
            <w:r w:rsidRPr="00D35E83">
              <w:rPr>
                <w:rFonts w:eastAsia="Times New Roman" w:cs="Times New Roman"/>
                <w:i/>
                <w:iCs/>
                <w:sz w:val="24"/>
                <w:szCs w:val="24"/>
              </w:rPr>
              <w:t> </w:t>
            </w:r>
          </w:p>
        </w:tc>
      </w:tr>
    </w:tbl>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b/>
          <w:bCs/>
          <w:sz w:val="24"/>
          <w:szCs w:val="24"/>
        </w:rPr>
        <w:t> </w:t>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br w:type="textWrapping" w:clear="all"/>
      </w:r>
    </w:p>
    <w:p w:rsidR="00D35E83" w:rsidRPr="00D35E83" w:rsidRDefault="00D35E83" w:rsidP="00D35E83">
      <w:pPr>
        <w:shd w:val="clear" w:color="auto" w:fill="FFFFFF"/>
        <w:spacing w:after="0" w:line="360" w:lineRule="auto"/>
        <w:rPr>
          <w:rFonts w:eastAsia="Times New Roman" w:cs="Times New Roman"/>
          <w:sz w:val="24"/>
          <w:szCs w:val="24"/>
        </w:rPr>
      </w:pPr>
      <w:r w:rsidRPr="00D35E83">
        <w:rPr>
          <w:rFonts w:eastAsia="Times New Roman" w:cs="Times New Roman"/>
          <w:sz w:val="24"/>
          <w:szCs w:val="24"/>
        </w:rPr>
        <w:pict>
          <v:rect id="_x0000_i1025" style="width:154.45pt;height:.75pt" o:hrpct="330" o:hrstd="t" o:hr="t" fillcolor="#a0a0a0" stroked="f"/>
        </w:pict>
      </w:r>
    </w:p>
    <w:p w:rsidR="00D35E83" w:rsidRPr="00D35E83" w:rsidRDefault="00D35E83" w:rsidP="00D35E83">
      <w:pPr>
        <w:shd w:val="clear" w:color="auto" w:fill="FFFFFF"/>
        <w:spacing w:after="0" w:line="360" w:lineRule="auto"/>
        <w:rPr>
          <w:rFonts w:eastAsia="Times New Roman" w:cs="Times New Roman"/>
          <w:sz w:val="24"/>
          <w:szCs w:val="24"/>
        </w:rPr>
      </w:pPr>
      <w:hyperlink r:id="rId15" w:anchor="_ftnref1" w:tooltip="" w:history="1">
        <w:r w:rsidRPr="00D35E83">
          <w:rPr>
            <w:rFonts w:eastAsia="Times New Roman" w:cs="Times New Roman"/>
            <w:sz w:val="24"/>
            <w:szCs w:val="24"/>
            <w:lang/>
          </w:rPr>
          <w:t>[1]</w:t>
        </w:r>
      </w:hyperlink>
      <w:r w:rsidRPr="00D35E83">
        <w:rPr>
          <w:rFonts w:eastAsia="Times New Roman" w:cs="Times New Roman"/>
          <w:sz w:val="24"/>
          <w:szCs w:val="24"/>
        </w:rPr>
        <w:t> </w:t>
      </w:r>
      <w:r w:rsidRPr="00D35E83">
        <w:rPr>
          <w:rFonts w:eastAsia="Times New Roman" w:cs="Times New Roman"/>
          <w:sz w:val="24"/>
          <w:szCs w:val="24"/>
          <w:lang/>
        </w:rPr>
        <w:t>Trường hợp tổ chức thẩm định không có </w:t>
      </w:r>
      <w:r w:rsidRPr="00D35E83">
        <w:rPr>
          <w:rFonts w:eastAsia="Times New Roman" w:cs="Times New Roman"/>
          <w:sz w:val="24"/>
          <w:szCs w:val="24"/>
        </w:rPr>
        <w:t>đề </w:t>
      </w:r>
      <w:r w:rsidRPr="00D35E83">
        <w:rPr>
          <w:rFonts w:eastAsia="Times New Roman" w:cs="Times New Roman"/>
          <w:sz w:val="24"/>
          <w:szCs w:val="24"/>
          <w:lang/>
        </w:rPr>
        <w:t>nghị nội dung giám sát, theo dõi thì xóa bỏ nội dung này.</w:t>
      </w:r>
    </w:p>
    <w:p w:rsidR="00D35E83" w:rsidRPr="00D35E83" w:rsidRDefault="00D35E83" w:rsidP="00D35E83">
      <w:pPr>
        <w:shd w:val="clear" w:color="auto" w:fill="FFFFFF"/>
        <w:spacing w:after="0" w:line="360" w:lineRule="auto"/>
        <w:rPr>
          <w:rFonts w:eastAsia="Times New Roman" w:cs="Times New Roman"/>
          <w:sz w:val="24"/>
          <w:szCs w:val="24"/>
        </w:rPr>
      </w:pPr>
      <w:hyperlink r:id="rId16" w:anchor="_ftnref2" w:tooltip="" w:history="1">
        <w:r w:rsidRPr="00D35E83">
          <w:rPr>
            <w:rFonts w:eastAsia="Times New Roman" w:cs="Times New Roman"/>
            <w:sz w:val="24"/>
            <w:szCs w:val="24"/>
            <w:lang/>
          </w:rPr>
          <w:t>[2]</w:t>
        </w:r>
      </w:hyperlink>
      <w:r w:rsidRPr="00D35E83">
        <w:rPr>
          <w:rFonts w:eastAsia="Times New Roman" w:cs="Times New Roman"/>
          <w:sz w:val="24"/>
          <w:szCs w:val="24"/>
        </w:rPr>
        <w:t> </w:t>
      </w:r>
      <w:r w:rsidRPr="00D35E83">
        <w:rPr>
          <w:rFonts w:eastAsia="Times New Roman" w:cs="Times New Roman"/>
          <w:sz w:val="24"/>
          <w:szCs w:val="24"/>
          <w:lang/>
        </w:rPr>
        <w:t>Phụ lục phải bao gồm các nội dung quy định tại Điều 5 Thông tư này</w:t>
      </w:r>
      <w:r w:rsidRPr="00D35E83">
        <w:rPr>
          <w:rFonts w:eastAsia="Times New Roman" w:cs="Times New Roman"/>
          <w:sz w:val="24"/>
          <w:szCs w:val="24"/>
        </w:rPr>
        <w:t>. </w:t>
      </w:r>
      <w:r w:rsidRPr="00D35E83">
        <w:rPr>
          <w:rFonts w:eastAsia="Times New Roman" w:cs="Times New Roman"/>
          <w:sz w:val="24"/>
          <w:szCs w:val="24"/>
          <w:lang/>
        </w:rPr>
        <w:t>Trường hợp kế hoạch lựa chọn nhà thầu chỉ có 01 gói thầu thì có thể ghi trực tiếp gói thầu bao gồm các nội dung tại Phụ lục đính kèm Mẫu này trong Quyết định phê duyệt kế hoạch lựa chọn nhà thầu.</w:t>
      </w:r>
    </w:p>
    <w:p w:rsidR="00D35E83" w:rsidRPr="00D35E83" w:rsidRDefault="00D35E83" w:rsidP="00D35E83">
      <w:pPr>
        <w:shd w:val="clear" w:color="auto" w:fill="FFFFFF"/>
        <w:spacing w:after="0" w:line="360" w:lineRule="auto"/>
        <w:rPr>
          <w:rFonts w:eastAsia="Times New Roman" w:cs="Times New Roman"/>
          <w:sz w:val="24"/>
          <w:szCs w:val="24"/>
        </w:rPr>
      </w:pPr>
      <w:hyperlink r:id="rId17" w:anchor="_ftnref3" w:tooltip="" w:history="1">
        <w:r w:rsidRPr="00D35E83">
          <w:rPr>
            <w:rFonts w:eastAsia="Times New Roman" w:cs="Times New Roman"/>
            <w:sz w:val="24"/>
            <w:szCs w:val="24"/>
            <w:lang/>
          </w:rPr>
          <w:t>[3]</w:t>
        </w:r>
      </w:hyperlink>
      <w:r w:rsidRPr="00D35E83">
        <w:rPr>
          <w:rFonts w:eastAsia="Times New Roman" w:cs="Times New Roman"/>
          <w:sz w:val="24"/>
          <w:szCs w:val="24"/>
        </w:rPr>
        <w:t> </w:t>
      </w:r>
      <w:r w:rsidRPr="00D35E83">
        <w:rPr>
          <w:rFonts w:eastAsia="Times New Roman" w:cs="Times New Roman"/>
          <w:sz w:val="24"/>
          <w:szCs w:val="24"/>
          <w:lang/>
        </w:rPr>
        <w:t>Trường hợp kế hoạch lựa chọn nhà thầu không có nội dung giám sát, theo dõi hoạt động đấu thầu thì xóa bỏ nội dung này.</w:t>
      </w:r>
    </w:p>
    <w:p w:rsidR="00D35E83" w:rsidRPr="00D35E83" w:rsidRDefault="00D35E83" w:rsidP="00D35E83">
      <w:pPr>
        <w:shd w:val="clear" w:color="auto" w:fill="FFFFFF"/>
        <w:spacing w:after="0" w:line="360" w:lineRule="auto"/>
        <w:rPr>
          <w:rFonts w:eastAsia="Times New Roman" w:cs="Times New Roman"/>
          <w:sz w:val="24"/>
          <w:szCs w:val="24"/>
        </w:rPr>
      </w:pPr>
      <w:hyperlink r:id="rId18" w:anchor="_ftnref4" w:tooltip="" w:history="1">
        <w:r w:rsidRPr="00D35E83">
          <w:rPr>
            <w:rFonts w:eastAsia="Times New Roman" w:cs="Times New Roman"/>
            <w:sz w:val="24"/>
            <w:szCs w:val="24"/>
            <w:lang/>
          </w:rPr>
          <w:t>[4]</w:t>
        </w:r>
      </w:hyperlink>
      <w:r w:rsidRPr="00D35E83">
        <w:rPr>
          <w:rFonts w:eastAsia="Times New Roman" w:cs="Times New Roman"/>
          <w:sz w:val="24"/>
          <w:szCs w:val="24"/>
        </w:rPr>
        <w:t> </w:t>
      </w:r>
      <w:r w:rsidRPr="00D35E83">
        <w:rPr>
          <w:rFonts w:eastAsia="Times New Roman" w:cs="Times New Roman"/>
          <w:sz w:val="24"/>
          <w:szCs w:val="24"/>
          <w:lang/>
        </w:rPr>
        <w:t>Ghi đầy đủ tên, địa chỉ, số điện thoại, số fax của tổ chức, cá nhân được giao nhiệm vụ thực hiện giám sát, theo dõi hoạt động đấu thầu. Trường hợp không áp dụng thì xóa bỏ cột này.</w:t>
      </w:r>
    </w:p>
    <w:p w:rsidR="00450888" w:rsidRPr="00D35E83" w:rsidRDefault="00450888" w:rsidP="00D35E83">
      <w:pPr>
        <w:spacing w:line="360" w:lineRule="auto"/>
        <w:rPr>
          <w:rFonts w:cs="Times New Roman"/>
          <w:sz w:val="24"/>
          <w:szCs w:val="24"/>
        </w:rPr>
      </w:pPr>
    </w:p>
    <w:sectPr w:rsidR="00450888" w:rsidRPr="00D35E8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7D" w:rsidRDefault="00EB2D7D" w:rsidP="00D35E83">
      <w:pPr>
        <w:spacing w:after="0" w:line="240" w:lineRule="auto"/>
      </w:pPr>
      <w:r>
        <w:separator/>
      </w:r>
    </w:p>
  </w:endnote>
  <w:endnote w:type="continuationSeparator" w:id="0">
    <w:p w:rsidR="00EB2D7D" w:rsidRDefault="00EB2D7D" w:rsidP="00D3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83" w:rsidRPr="00A67571" w:rsidRDefault="00D35E83" w:rsidP="00D35E83">
    <w:pPr>
      <w:pStyle w:val="Footer"/>
    </w:pPr>
    <w:r w:rsidRPr="00A67571">
      <w:rPr>
        <w:b/>
        <w:color w:val="FF0000"/>
      </w:rPr>
      <w:t xml:space="preserve">TỔNG ĐÀI TƯ VẤN PHÁP LUẬT TRỰC TUYẾN </w:t>
    </w:r>
    <w:r>
      <w:rPr>
        <w:b/>
        <w:color w:val="FF0000"/>
      </w:rPr>
      <w:t>24/7: 1900.6568</w:t>
    </w:r>
  </w:p>
  <w:p w:rsidR="00D35E83" w:rsidRDefault="00D3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7D" w:rsidRDefault="00EB2D7D" w:rsidP="00D35E83">
      <w:pPr>
        <w:spacing w:after="0" w:line="240" w:lineRule="auto"/>
      </w:pPr>
      <w:r>
        <w:separator/>
      </w:r>
    </w:p>
  </w:footnote>
  <w:footnote w:type="continuationSeparator" w:id="0">
    <w:p w:rsidR="00EB2D7D" w:rsidRDefault="00EB2D7D" w:rsidP="00D35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35E83" w:rsidRPr="00A67571" w:rsidTr="000D46E5">
      <w:trPr>
        <w:trHeight w:val="1208"/>
      </w:trPr>
      <w:tc>
        <w:tcPr>
          <w:tcW w:w="2411" w:type="dxa"/>
          <w:tcBorders>
            <w:top w:val="nil"/>
            <w:left w:val="nil"/>
            <w:bottom w:val="single" w:sz="4" w:space="0" w:color="auto"/>
            <w:right w:val="nil"/>
          </w:tcBorders>
          <w:vAlign w:val="center"/>
          <w:hideMark/>
        </w:tcPr>
        <w:p w:rsidR="00D35E83" w:rsidRPr="00A67571" w:rsidRDefault="00D35E83" w:rsidP="000D46E5">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D35E83" w:rsidRPr="00A67571" w:rsidRDefault="00D35E83" w:rsidP="000D46E5">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35E83" w:rsidRPr="00A67571" w:rsidRDefault="00D35E83" w:rsidP="000D46E5">
          <w:pPr>
            <w:rPr>
              <w:sz w:val="20"/>
            </w:rPr>
          </w:pPr>
          <w:r w:rsidRPr="00A67571">
            <w:rPr>
              <w:sz w:val="20"/>
            </w:rPr>
            <w:t>No 2305, VNT Tower, 19  Nguyen Trai Street, Thanh Xuan District, Hanoi City, Viet Nam</w:t>
          </w:r>
        </w:p>
        <w:p w:rsidR="00D35E83" w:rsidRPr="00A67571" w:rsidRDefault="00D35E83" w:rsidP="000D46E5">
          <w:pPr>
            <w:rPr>
              <w:sz w:val="20"/>
            </w:rPr>
          </w:pPr>
          <w:r w:rsidRPr="00A67571">
            <w:rPr>
              <w:sz w:val="20"/>
            </w:rPr>
            <w:t>Tel:</w:t>
          </w:r>
          <w:r>
            <w:rPr>
              <w:sz w:val="20"/>
            </w:rPr>
            <w:t xml:space="preserve">   1900.6568      </w:t>
          </w:r>
          <w:r w:rsidRPr="00A67571">
            <w:rPr>
              <w:sz w:val="20"/>
            </w:rPr>
            <w:t xml:space="preserve">  Fax: 04.3562.7716</w:t>
          </w:r>
        </w:p>
        <w:p w:rsidR="00D35E83" w:rsidRPr="00A67571" w:rsidRDefault="00D35E83" w:rsidP="000D46E5">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35E83" w:rsidRDefault="00D35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83"/>
    <w:rsid w:val="00450888"/>
    <w:rsid w:val="00D35E83"/>
    <w:rsid w:val="00EB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D35E83"/>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E8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35E83"/>
  </w:style>
  <w:style w:type="character" w:styleId="Hyperlink">
    <w:name w:val="Hyperlink"/>
    <w:basedOn w:val="DefaultParagraphFont"/>
    <w:uiPriority w:val="99"/>
    <w:semiHidden/>
    <w:unhideWhenUsed/>
    <w:rsid w:val="00D35E83"/>
    <w:rPr>
      <w:color w:val="0000FF"/>
      <w:u w:val="single"/>
    </w:rPr>
  </w:style>
  <w:style w:type="character" w:styleId="FollowedHyperlink">
    <w:name w:val="FollowedHyperlink"/>
    <w:basedOn w:val="DefaultParagraphFont"/>
    <w:uiPriority w:val="99"/>
    <w:semiHidden/>
    <w:unhideWhenUsed/>
    <w:rsid w:val="00D35E83"/>
    <w:rPr>
      <w:color w:val="800080"/>
      <w:u w:val="single"/>
    </w:rPr>
  </w:style>
  <w:style w:type="paragraph" w:styleId="Header">
    <w:name w:val="header"/>
    <w:basedOn w:val="Normal"/>
    <w:link w:val="HeaderChar"/>
    <w:uiPriority w:val="99"/>
    <w:unhideWhenUsed/>
    <w:rsid w:val="00D3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83"/>
  </w:style>
  <w:style w:type="paragraph" w:styleId="Footer">
    <w:name w:val="footer"/>
    <w:basedOn w:val="Normal"/>
    <w:link w:val="FooterChar"/>
    <w:uiPriority w:val="99"/>
    <w:unhideWhenUsed/>
    <w:rsid w:val="00D3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83"/>
  </w:style>
  <w:style w:type="character" w:customStyle="1" w:styleId="Heading6Char">
    <w:name w:val="Heading 6 Char"/>
    <w:basedOn w:val="DefaultParagraphFont"/>
    <w:link w:val="Heading6"/>
    <w:semiHidden/>
    <w:rsid w:val="00D35E83"/>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D3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D35E83"/>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E8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35E83"/>
  </w:style>
  <w:style w:type="character" w:styleId="Hyperlink">
    <w:name w:val="Hyperlink"/>
    <w:basedOn w:val="DefaultParagraphFont"/>
    <w:uiPriority w:val="99"/>
    <w:semiHidden/>
    <w:unhideWhenUsed/>
    <w:rsid w:val="00D35E83"/>
    <w:rPr>
      <w:color w:val="0000FF"/>
      <w:u w:val="single"/>
    </w:rPr>
  </w:style>
  <w:style w:type="character" w:styleId="FollowedHyperlink">
    <w:name w:val="FollowedHyperlink"/>
    <w:basedOn w:val="DefaultParagraphFont"/>
    <w:uiPriority w:val="99"/>
    <w:semiHidden/>
    <w:unhideWhenUsed/>
    <w:rsid w:val="00D35E83"/>
    <w:rPr>
      <w:color w:val="800080"/>
      <w:u w:val="single"/>
    </w:rPr>
  </w:style>
  <w:style w:type="paragraph" w:styleId="Header">
    <w:name w:val="header"/>
    <w:basedOn w:val="Normal"/>
    <w:link w:val="HeaderChar"/>
    <w:uiPriority w:val="99"/>
    <w:unhideWhenUsed/>
    <w:rsid w:val="00D3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83"/>
  </w:style>
  <w:style w:type="paragraph" w:styleId="Footer">
    <w:name w:val="footer"/>
    <w:basedOn w:val="Normal"/>
    <w:link w:val="FooterChar"/>
    <w:uiPriority w:val="99"/>
    <w:unhideWhenUsed/>
    <w:rsid w:val="00D3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83"/>
  </w:style>
  <w:style w:type="character" w:customStyle="1" w:styleId="Heading6Char">
    <w:name w:val="Heading 6 Char"/>
    <w:basedOn w:val="DefaultParagraphFont"/>
    <w:link w:val="Heading6"/>
    <w:semiHidden/>
    <w:rsid w:val="00D35E83"/>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D3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2953">
      <w:bodyDiv w:val="1"/>
      <w:marLeft w:val="0"/>
      <w:marRight w:val="0"/>
      <w:marTop w:val="0"/>
      <w:marBottom w:val="0"/>
      <w:divBdr>
        <w:top w:val="none" w:sz="0" w:space="0" w:color="auto"/>
        <w:left w:val="none" w:sz="0" w:space="0" w:color="auto"/>
        <w:bottom w:val="none" w:sz="0" w:space="0" w:color="auto"/>
        <w:right w:val="none" w:sz="0" w:space="0" w:color="auto"/>
      </w:divBdr>
      <w:divsChild>
        <w:div w:id="1073892586">
          <w:marLeft w:val="0"/>
          <w:marRight w:val="0"/>
          <w:marTop w:val="0"/>
          <w:marBottom w:val="0"/>
          <w:divBdr>
            <w:top w:val="none" w:sz="0" w:space="0" w:color="auto"/>
            <w:left w:val="none" w:sz="0" w:space="0" w:color="auto"/>
            <w:bottom w:val="none" w:sz="0" w:space="0" w:color="auto"/>
            <w:right w:val="none" w:sz="0" w:space="0" w:color="auto"/>
          </w:divBdr>
          <w:divsChild>
            <w:div w:id="1992562918">
              <w:marLeft w:val="0"/>
              <w:marRight w:val="0"/>
              <w:marTop w:val="0"/>
              <w:marBottom w:val="0"/>
              <w:divBdr>
                <w:top w:val="none" w:sz="0" w:space="0" w:color="auto"/>
                <w:left w:val="none" w:sz="0" w:space="0" w:color="auto"/>
                <w:bottom w:val="none" w:sz="0" w:space="0" w:color="auto"/>
                <w:right w:val="none" w:sz="0" w:space="0" w:color="auto"/>
              </w:divBdr>
              <w:divsChild>
                <w:div w:id="650598276">
                  <w:marLeft w:val="0"/>
                  <w:marRight w:val="0"/>
                  <w:marTop w:val="0"/>
                  <w:marBottom w:val="0"/>
                  <w:divBdr>
                    <w:top w:val="none" w:sz="0" w:space="0" w:color="auto"/>
                    <w:left w:val="none" w:sz="0" w:space="0" w:color="auto"/>
                    <w:bottom w:val="none" w:sz="0" w:space="0" w:color="auto"/>
                    <w:right w:val="none" w:sz="0" w:space="0" w:color="auto"/>
                  </w:divBdr>
                  <w:divsChild>
                    <w:div w:id="1763067326">
                      <w:marLeft w:val="0"/>
                      <w:marRight w:val="0"/>
                      <w:marTop w:val="0"/>
                      <w:marBottom w:val="0"/>
                      <w:divBdr>
                        <w:top w:val="none" w:sz="0" w:space="0" w:color="auto"/>
                        <w:left w:val="none" w:sz="0" w:space="0" w:color="auto"/>
                        <w:bottom w:val="none" w:sz="0" w:space="0" w:color="auto"/>
                        <w:right w:val="none" w:sz="0" w:space="0" w:color="auto"/>
                      </w:divBdr>
                      <w:divsChild>
                        <w:div w:id="1118526723">
                          <w:marLeft w:val="0"/>
                          <w:marRight w:val="0"/>
                          <w:marTop w:val="0"/>
                          <w:marBottom w:val="0"/>
                          <w:divBdr>
                            <w:top w:val="none" w:sz="0" w:space="0" w:color="auto"/>
                            <w:left w:val="none" w:sz="0" w:space="0" w:color="auto"/>
                            <w:bottom w:val="none" w:sz="0" w:space="0" w:color="auto"/>
                            <w:right w:val="none" w:sz="0" w:space="0" w:color="auto"/>
                          </w:divBdr>
                          <w:divsChild>
                            <w:div w:id="1384645944">
                              <w:marLeft w:val="0"/>
                              <w:marRight w:val="0"/>
                              <w:marTop w:val="0"/>
                              <w:marBottom w:val="0"/>
                              <w:divBdr>
                                <w:top w:val="none" w:sz="0" w:space="0" w:color="auto"/>
                                <w:left w:val="none" w:sz="0" w:space="0" w:color="auto"/>
                                <w:bottom w:val="none" w:sz="0" w:space="0" w:color="auto"/>
                                <w:right w:val="none" w:sz="0" w:space="0" w:color="auto"/>
                              </w:divBdr>
                              <w:divsChild>
                                <w:div w:id="19866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71882">
          <w:marLeft w:val="0"/>
          <w:marRight w:val="0"/>
          <w:marTop w:val="0"/>
          <w:marBottom w:val="0"/>
          <w:divBdr>
            <w:top w:val="none" w:sz="0" w:space="0" w:color="auto"/>
            <w:left w:val="none" w:sz="0" w:space="0" w:color="auto"/>
            <w:bottom w:val="none" w:sz="0" w:space="0" w:color="auto"/>
            <w:right w:val="none" w:sz="0" w:space="0" w:color="auto"/>
          </w:divBdr>
        </w:div>
        <w:div w:id="1150832607">
          <w:marLeft w:val="0"/>
          <w:marRight w:val="0"/>
          <w:marTop w:val="0"/>
          <w:marBottom w:val="0"/>
          <w:divBdr>
            <w:top w:val="none" w:sz="0" w:space="0" w:color="auto"/>
            <w:left w:val="none" w:sz="0" w:space="0" w:color="auto"/>
            <w:bottom w:val="none" w:sz="0" w:space="0" w:color="auto"/>
            <w:right w:val="none" w:sz="0" w:space="0" w:color="auto"/>
          </w:divBdr>
        </w:div>
        <w:div w:id="1326737651">
          <w:marLeft w:val="0"/>
          <w:marRight w:val="0"/>
          <w:marTop w:val="0"/>
          <w:marBottom w:val="0"/>
          <w:divBdr>
            <w:top w:val="none" w:sz="0" w:space="0" w:color="auto"/>
            <w:left w:val="none" w:sz="0" w:space="0" w:color="auto"/>
            <w:bottom w:val="none" w:sz="0" w:space="0" w:color="auto"/>
            <w:right w:val="none" w:sz="0" w:space="0" w:color="auto"/>
          </w:divBdr>
        </w:div>
        <w:div w:id="156113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3/2014/N%C4%90-CP&amp;area=2&amp;type=0&amp;match=False&amp;vc=True&amp;lan=1" TargetMode="External"/><Relationship Id="rId13" Type="http://schemas.openxmlformats.org/officeDocument/2006/relationships/hyperlink" Target="http://thuvienphapluat.vn/van-ban/Dau-tu/Thong-tu-10-2015-TT-BKHDT-ke-hoach-lua-chon-nha-thau-294279.aspx" TargetMode="External"/><Relationship Id="rId18" Type="http://schemas.openxmlformats.org/officeDocument/2006/relationships/hyperlink" Target="http://thuvienphapluat.vn/van-ban/Dau-tu/Thong-tu-10-2015-TT-BKHDT-ke-hoach-lua-chon-nha-thau-294279.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uvienphapluat.vn/phap-luat/tim-van-ban.aspx?keyword=02/2009/TT-BKH&amp;area=2&amp;type=0&amp;match=False&amp;vc=True&amp;lan=1" TargetMode="External"/><Relationship Id="rId12" Type="http://schemas.openxmlformats.org/officeDocument/2006/relationships/hyperlink" Target="http://thuvienphapluat.vn/van-ban/Dau-tu/Thong-tu-10-2015-TT-BKHDT-ke-hoach-lua-chon-nha-thau-294279.aspx" TargetMode="External"/><Relationship Id="rId17" Type="http://schemas.openxmlformats.org/officeDocument/2006/relationships/hyperlink" Target="http://thuvienphapluat.vn/van-ban/Dau-tu/Thong-tu-10-2015-TT-BKHDT-ke-hoach-lua-chon-nha-thau-294279.aspx" TargetMode="External"/><Relationship Id="rId2" Type="http://schemas.microsoft.com/office/2007/relationships/stylesWithEffects" Target="stylesWithEffects.xml"/><Relationship Id="rId16" Type="http://schemas.openxmlformats.org/officeDocument/2006/relationships/hyperlink" Target="http://thuvienphapluat.vn/van-ban/Dau-tu/Thong-tu-10-2015-TT-BKHDT-ke-hoach-lua-chon-nha-thau-294279.asp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vienphapluat.vn/phap-luat/tim-van-ban.aspx?keyword=63/2014/N%C4%90-CP&amp;area=2&amp;type=0&amp;match=False&amp;vc=True&amp;lan=1" TargetMode="External"/><Relationship Id="rId5" Type="http://schemas.openxmlformats.org/officeDocument/2006/relationships/footnotes" Target="footnotes.xml"/><Relationship Id="rId15" Type="http://schemas.openxmlformats.org/officeDocument/2006/relationships/hyperlink" Target="http://thuvienphapluat.vn/van-ban/Dau-tu/Thong-tu-10-2015-TT-BKHDT-ke-hoach-lua-chon-nha-thau-294279.aspx" TargetMode="External"/><Relationship Id="rId10" Type="http://schemas.openxmlformats.org/officeDocument/2006/relationships/hyperlink" Target="http://thuvienphapluat.vn/van-ban/Dau-tu/Thong-tu-10-2015-TT-BKHDT-ke-hoach-lua-chon-nha-thau-294279.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phapluat.vn/phap-luat/tim-van-ban.aspx?keyword=63/2014/N%C4%90-CP&amp;area=2&amp;type=0&amp;match=False&amp;vc=True&amp;lan=1" TargetMode="External"/><Relationship Id="rId14" Type="http://schemas.openxmlformats.org/officeDocument/2006/relationships/hyperlink" Target="http://thuvienphapluat.vn/van-ban/Dau-tu/Thong-tu-10-2015-TT-BKHDT-ke-hoach-lua-chon-nha-thau-294279.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6222</Words>
  <Characters>35466</Characters>
  <Application>Microsoft Office Word</Application>
  <DocSecurity>0</DocSecurity>
  <Lines>295</Lines>
  <Paragraphs>83</Paragraphs>
  <ScaleCrop>false</ScaleCrop>
  <Company/>
  <LinksUpToDate>false</LinksUpToDate>
  <CharactersWithSpaces>41605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2015-12-10T09:35:00Z</dcterms:created>
  <dcterms:modified xsi:type="dcterms:W3CDTF">2015-12-10T09:37:00Z</dcterms:modified>
</cp:coreProperties>
</file>