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0" w:type="dxa"/>
        <w:tblCellSpacing w:w="0" w:type="dxa"/>
        <w:tblCellMar>
          <w:left w:w="0" w:type="dxa"/>
          <w:right w:w="0" w:type="dxa"/>
        </w:tblCellMar>
        <w:tblLook w:val="04A0" w:firstRow="1" w:lastRow="0" w:firstColumn="1" w:lastColumn="0" w:noHBand="0" w:noVBand="1"/>
      </w:tblPr>
      <w:tblGrid>
        <w:gridCol w:w="3765"/>
        <w:gridCol w:w="5915"/>
      </w:tblGrid>
      <w:tr w:rsidR="00C41141" w:rsidRPr="007E5E6D" w:rsidTr="007E5E6D">
        <w:trPr>
          <w:trHeight w:val="1909"/>
          <w:tblCellSpacing w:w="0" w:type="dxa"/>
        </w:trPr>
        <w:tc>
          <w:tcPr>
            <w:tcW w:w="3765" w:type="dxa"/>
            <w:tcMar>
              <w:top w:w="0" w:type="dxa"/>
              <w:left w:w="108" w:type="dxa"/>
              <w:bottom w:w="0" w:type="dxa"/>
              <w:right w:w="108" w:type="dxa"/>
            </w:tcMar>
            <w:hideMark/>
          </w:tcPr>
          <w:p w:rsidR="00C41141" w:rsidRPr="007E5E6D" w:rsidRDefault="00C41141" w:rsidP="007E5E6D">
            <w:pPr>
              <w:pStyle w:val="NormalWeb"/>
              <w:spacing w:before="120" w:beforeAutospacing="0" w:after="0" w:afterAutospacing="0" w:line="360" w:lineRule="auto"/>
              <w:jc w:val="center"/>
            </w:pPr>
            <w:bookmarkStart w:id="0" w:name="_GoBack" w:colFirst="1" w:colLast="1"/>
            <w:r w:rsidRPr="007E5E6D">
              <w:rPr>
                <w:b/>
                <w:bCs/>
              </w:rPr>
              <w:t>BỘ TÀI CHÍNH</w:t>
            </w:r>
            <w:r w:rsidRPr="007E5E6D">
              <w:rPr>
                <w:b/>
                <w:bCs/>
              </w:rPr>
              <w:br/>
              <w:t>--------</w:t>
            </w:r>
          </w:p>
        </w:tc>
        <w:tc>
          <w:tcPr>
            <w:tcW w:w="5915" w:type="dxa"/>
            <w:tcMar>
              <w:top w:w="0" w:type="dxa"/>
              <w:left w:w="108" w:type="dxa"/>
              <w:bottom w:w="0" w:type="dxa"/>
              <w:right w:w="108" w:type="dxa"/>
            </w:tcMar>
            <w:hideMark/>
          </w:tcPr>
          <w:p w:rsidR="00C41141" w:rsidRPr="007E5E6D" w:rsidRDefault="00C41141" w:rsidP="007E5E6D">
            <w:pPr>
              <w:pStyle w:val="NormalWeb"/>
              <w:spacing w:before="120" w:beforeAutospacing="0" w:after="0" w:afterAutospacing="0" w:line="360" w:lineRule="auto"/>
              <w:jc w:val="center"/>
            </w:pPr>
            <w:r w:rsidRPr="007E5E6D">
              <w:rPr>
                <w:b/>
                <w:bCs/>
              </w:rPr>
              <w:t>CỘNG HÒA XÃ HỘI CHỦ NGHĨA VIỆT NAM</w:t>
            </w:r>
            <w:r w:rsidRPr="007E5E6D">
              <w:rPr>
                <w:b/>
                <w:bCs/>
              </w:rPr>
              <w:br/>
              <w:t>Độc lập - Tự do - Hạnh phúc</w:t>
            </w:r>
            <w:r w:rsidRPr="007E5E6D">
              <w:rPr>
                <w:rStyle w:val="apple-converted-space"/>
                <w:b/>
                <w:bCs/>
              </w:rPr>
              <w:t> </w:t>
            </w:r>
            <w:r w:rsidRPr="007E5E6D">
              <w:rPr>
                <w:b/>
                <w:bCs/>
              </w:rPr>
              <w:br/>
              <w:t>---------------</w:t>
            </w:r>
          </w:p>
        </w:tc>
      </w:tr>
      <w:tr w:rsidR="00C41141" w:rsidRPr="007E5E6D" w:rsidTr="007E5E6D">
        <w:trPr>
          <w:trHeight w:val="582"/>
          <w:tblCellSpacing w:w="0" w:type="dxa"/>
        </w:trPr>
        <w:tc>
          <w:tcPr>
            <w:tcW w:w="3765" w:type="dxa"/>
            <w:tcMar>
              <w:top w:w="0" w:type="dxa"/>
              <w:left w:w="108" w:type="dxa"/>
              <w:bottom w:w="0" w:type="dxa"/>
              <w:right w:w="108" w:type="dxa"/>
            </w:tcMar>
            <w:hideMark/>
          </w:tcPr>
          <w:p w:rsidR="00C41141" w:rsidRPr="007E5E6D" w:rsidRDefault="00C41141" w:rsidP="007E5E6D">
            <w:pPr>
              <w:pStyle w:val="NormalWeb"/>
              <w:spacing w:before="120" w:beforeAutospacing="0" w:after="0" w:afterAutospacing="0" w:line="360" w:lineRule="auto"/>
              <w:jc w:val="center"/>
            </w:pPr>
            <w:r w:rsidRPr="007E5E6D">
              <w:t>Số: 98/2013/TT-BTC</w:t>
            </w:r>
          </w:p>
        </w:tc>
        <w:tc>
          <w:tcPr>
            <w:tcW w:w="5915" w:type="dxa"/>
            <w:tcMar>
              <w:top w:w="0" w:type="dxa"/>
              <w:left w:w="108" w:type="dxa"/>
              <w:bottom w:w="0" w:type="dxa"/>
              <w:right w:w="108" w:type="dxa"/>
            </w:tcMar>
            <w:hideMark/>
          </w:tcPr>
          <w:p w:rsidR="00C41141" w:rsidRPr="007E5E6D" w:rsidRDefault="00C41141" w:rsidP="007E5E6D">
            <w:pPr>
              <w:pStyle w:val="NormalWeb"/>
              <w:spacing w:before="120" w:beforeAutospacing="0" w:after="0" w:afterAutospacing="0" w:line="360" w:lineRule="auto"/>
              <w:jc w:val="right"/>
            </w:pPr>
            <w:r w:rsidRPr="007E5E6D">
              <w:rPr>
                <w:i/>
                <w:iCs/>
              </w:rPr>
              <w:t>Hà Nội, ngày 24 tháng 07 năm 2013</w:t>
            </w:r>
          </w:p>
        </w:tc>
      </w:tr>
    </w:tbl>
    <w:bookmarkEnd w:id="0"/>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 </w:t>
      </w:r>
    </w:p>
    <w:p w:rsidR="00C41141" w:rsidRPr="007E5E6D" w:rsidRDefault="00C41141" w:rsidP="007E5E6D">
      <w:pPr>
        <w:pStyle w:val="NormalWeb"/>
        <w:shd w:val="clear" w:color="auto" w:fill="FFFFFF"/>
        <w:spacing w:before="120" w:beforeAutospacing="0" w:after="0" w:afterAutospacing="0" w:line="360" w:lineRule="auto"/>
        <w:jc w:val="center"/>
        <w:rPr>
          <w:color w:val="000000"/>
        </w:rPr>
      </w:pPr>
      <w:r w:rsidRPr="007E5E6D">
        <w:rPr>
          <w:b/>
          <w:bCs/>
          <w:color w:val="000000"/>
        </w:rPr>
        <w:t>THÔNG TƯ</w:t>
      </w:r>
    </w:p>
    <w:p w:rsidR="00C41141" w:rsidRPr="007E5E6D" w:rsidRDefault="00C41141" w:rsidP="007E5E6D">
      <w:pPr>
        <w:pStyle w:val="NormalWeb"/>
        <w:shd w:val="clear" w:color="auto" w:fill="FFFFFF"/>
        <w:spacing w:before="0" w:beforeAutospacing="0" w:after="0" w:afterAutospacing="0" w:line="360" w:lineRule="auto"/>
        <w:jc w:val="center"/>
        <w:rPr>
          <w:color w:val="000000"/>
        </w:rPr>
      </w:pPr>
      <w:r w:rsidRPr="007E5E6D">
        <w:rPr>
          <w:color w:val="000000"/>
        </w:rPr>
        <w:t>HƯỚNG DẪN VIỆC QUẢN LÝ, CẤP PHÁT, THANH TOÁN, QUYẾT TOÁN NGUỒN VỐN HỖ TRỢ NGƯỜI CÓ CÔNG VỚI CÁCH MẠNG VỀ NHÀ Ở THEO QUYẾT ĐỊNH SỐ</w:t>
      </w:r>
      <w:r w:rsidRPr="007E5E6D">
        <w:rPr>
          <w:rStyle w:val="apple-converted-space"/>
          <w:color w:val="000000"/>
        </w:rPr>
        <w:t> </w:t>
      </w:r>
      <w:r w:rsidRPr="007E5E6D">
        <w:rPr>
          <w:color w:val="000000"/>
        </w:rPr>
        <w:t>22/2013/QĐ-TTG</w:t>
      </w:r>
      <w:r w:rsidRPr="007E5E6D">
        <w:rPr>
          <w:rStyle w:val="apple-converted-space"/>
          <w:color w:val="000000"/>
        </w:rPr>
        <w:t> </w:t>
      </w:r>
      <w:r w:rsidRPr="007E5E6D">
        <w:rPr>
          <w:color w:val="000000"/>
        </w:rPr>
        <w:t>NGÀY 26/4/2013 CỦA THỦ TƯỚNG CHÍNH PHỦ VỀ HỖ TRỢ NGƯỜI CÓ CÔNG VỚI CÁCH MẠNG VỀ NHÀ Ở</w:t>
      </w:r>
    </w:p>
    <w:p w:rsidR="00C41141" w:rsidRPr="007E5E6D" w:rsidRDefault="00C41141" w:rsidP="007E5E6D">
      <w:pPr>
        <w:pStyle w:val="NormalWeb"/>
        <w:shd w:val="clear" w:color="auto" w:fill="FFFFFF"/>
        <w:spacing w:before="0" w:beforeAutospacing="0" w:after="0" w:afterAutospacing="0" w:line="360" w:lineRule="auto"/>
        <w:rPr>
          <w:color w:val="000000"/>
        </w:rPr>
      </w:pPr>
      <w:r w:rsidRPr="007E5E6D">
        <w:rPr>
          <w:i/>
          <w:iCs/>
          <w:color w:val="000000"/>
        </w:rPr>
        <w:t>Căn cứ Nghị định số</w:t>
      </w:r>
      <w:r w:rsidRPr="007E5E6D">
        <w:rPr>
          <w:rStyle w:val="apple-converted-space"/>
          <w:i/>
          <w:iCs/>
          <w:color w:val="000000"/>
        </w:rPr>
        <w:t> </w:t>
      </w:r>
      <w:r w:rsidRPr="007E5E6D">
        <w:rPr>
          <w:i/>
          <w:iCs/>
          <w:color w:val="000000"/>
        </w:rPr>
        <w:t>118/2008/NĐ-CP</w:t>
      </w:r>
      <w:r w:rsidRPr="007E5E6D">
        <w:rPr>
          <w:rStyle w:val="apple-converted-space"/>
          <w:i/>
          <w:iCs/>
          <w:color w:val="000000"/>
        </w:rPr>
        <w:t> </w:t>
      </w:r>
      <w:r w:rsidRPr="007E5E6D">
        <w:rPr>
          <w:i/>
          <w:iCs/>
          <w:color w:val="000000"/>
        </w:rPr>
        <w:t>ngày 27/11/2008 của Chính phủ quy định chức năng, nhiệm vụ, quyền hạn và cơ cấu tổ chức của Bộ Tài chính;</w:t>
      </w:r>
    </w:p>
    <w:p w:rsidR="00C41141" w:rsidRPr="007E5E6D" w:rsidRDefault="00C41141" w:rsidP="007E5E6D">
      <w:pPr>
        <w:pStyle w:val="NormalWeb"/>
        <w:shd w:val="clear" w:color="auto" w:fill="FFFFFF"/>
        <w:spacing w:before="0" w:beforeAutospacing="0" w:after="0" w:afterAutospacing="0" w:line="360" w:lineRule="auto"/>
        <w:rPr>
          <w:color w:val="000000"/>
        </w:rPr>
      </w:pPr>
      <w:r w:rsidRPr="007E5E6D">
        <w:rPr>
          <w:i/>
          <w:iCs/>
          <w:color w:val="000000"/>
        </w:rPr>
        <w:t>Căn cứ Quyết định số</w:t>
      </w:r>
      <w:r w:rsidRPr="007E5E6D">
        <w:rPr>
          <w:rStyle w:val="apple-converted-space"/>
          <w:i/>
          <w:iCs/>
          <w:color w:val="000000"/>
        </w:rPr>
        <w:t> </w:t>
      </w:r>
      <w:r w:rsidRPr="007E5E6D">
        <w:rPr>
          <w:i/>
          <w:iCs/>
          <w:color w:val="000000"/>
        </w:rPr>
        <w:t>22/2013/QĐ-TTg</w:t>
      </w:r>
      <w:r w:rsidRPr="007E5E6D">
        <w:rPr>
          <w:rStyle w:val="apple-converted-space"/>
          <w:i/>
          <w:iCs/>
          <w:color w:val="000000"/>
        </w:rPr>
        <w:t> </w:t>
      </w:r>
      <w:r w:rsidRPr="007E5E6D">
        <w:rPr>
          <w:i/>
          <w:iCs/>
          <w:color w:val="000000"/>
        </w:rPr>
        <w:t>ngày 26/4/2013 của Thủ tướng Chính phủ hỗ trợ người có công với cách mạng về nhà ở;</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i/>
          <w:iCs/>
          <w:color w:val="000000"/>
        </w:rPr>
        <w:t>Theo đề nghị của Vụ trưởng Vụ Ngân sách nhà nước;</w:t>
      </w:r>
    </w:p>
    <w:p w:rsidR="00C41141" w:rsidRPr="007E5E6D" w:rsidRDefault="00C41141" w:rsidP="007E5E6D">
      <w:pPr>
        <w:pStyle w:val="NormalWeb"/>
        <w:shd w:val="clear" w:color="auto" w:fill="FFFFFF"/>
        <w:spacing w:before="0" w:beforeAutospacing="0" w:after="0" w:afterAutospacing="0" w:line="360" w:lineRule="auto"/>
        <w:rPr>
          <w:color w:val="000000"/>
        </w:rPr>
      </w:pPr>
      <w:r w:rsidRPr="007E5E6D">
        <w:rPr>
          <w:i/>
          <w:iCs/>
          <w:color w:val="000000"/>
        </w:rPr>
        <w:t>Bộ trưởng Bộ Tài chính ban hành Thông tư hướng dẫn việc quản lý, cấp phát, thanh toán, quyết toán nguồn vốn hỗ trợ người có công với cách mạng về nhà ở theo Quyết định số22/2013/QĐ-TTg</w:t>
      </w:r>
      <w:r w:rsidRPr="007E5E6D">
        <w:rPr>
          <w:rStyle w:val="apple-converted-space"/>
          <w:i/>
          <w:iCs/>
          <w:color w:val="000000"/>
        </w:rPr>
        <w:t> </w:t>
      </w:r>
      <w:r w:rsidRPr="007E5E6D">
        <w:rPr>
          <w:i/>
          <w:iCs/>
          <w:color w:val="000000"/>
        </w:rPr>
        <w:t>ngày 26/4/2013 của Thủ tướng Chính phủ như sau:</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b/>
          <w:bCs/>
          <w:color w:val="000000"/>
        </w:rPr>
        <w:t>Điều 1. Phạm vi Điều chỉnh</w:t>
      </w:r>
    </w:p>
    <w:p w:rsidR="00C41141" w:rsidRPr="007E5E6D" w:rsidRDefault="00C41141" w:rsidP="007E5E6D">
      <w:pPr>
        <w:pStyle w:val="NormalWeb"/>
        <w:shd w:val="clear" w:color="auto" w:fill="FFFFFF"/>
        <w:spacing w:before="0" w:beforeAutospacing="0" w:after="0" w:afterAutospacing="0" w:line="360" w:lineRule="auto"/>
        <w:rPr>
          <w:color w:val="000000"/>
        </w:rPr>
      </w:pPr>
      <w:r w:rsidRPr="007E5E6D">
        <w:rPr>
          <w:color w:val="000000"/>
        </w:rPr>
        <w:t>Thông tư này hướng dẫn việc quản lý, cấp phát, thanh toán và quyết toán nguồn vốn hỗ trợ người có công với cách mạng về nhà ở theo Quyết định số</w:t>
      </w:r>
      <w:r w:rsidRPr="007E5E6D">
        <w:rPr>
          <w:rStyle w:val="apple-converted-space"/>
          <w:color w:val="000000"/>
        </w:rPr>
        <w:t> </w:t>
      </w:r>
      <w:r w:rsidRPr="007E5E6D">
        <w:rPr>
          <w:color w:val="000000"/>
        </w:rPr>
        <w:t>22/2013/QĐ-TTg</w:t>
      </w:r>
      <w:r w:rsidRPr="007E5E6D">
        <w:rPr>
          <w:rStyle w:val="apple-converted-space"/>
          <w:color w:val="000000"/>
        </w:rPr>
        <w:t> </w:t>
      </w:r>
      <w:r w:rsidRPr="007E5E6D">
        <w:rPr>
          <w:color w:val="000000"/>
        </w:rPr>
        <w:t>ngày 26/4/2013 của Thủ tướng Chính phủ.</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b/>
          <w:bCs/>
          <w:color w:val="000000"/>
        </w:rPr>
        <w:t>Điều 2. Đối tượng áp dụng:</w:t>
      </w:r>
    </w:p>
    <w:p w:rsidR="00C41141" w:rsidRPr="007E5E6D" w:rsidRDefault="00C41141" w:rsidP="007E5E6D">
      <w:pPr>
        <w:pStyle w:val="NormalWeb"/>
        <w:shd w:val="clear" w:color="auto" w:fill="FFFFFF"/>
        <w:spacing w:before="0" w:beforeAutospacing="0" w:after="0" w:afterAutospacing="0" w:line="360" w:lineRule="auto"/>
        <w:rPr>
          <w:color w:val="000000"/>
        </w:rPr>
      </w:pPr>
      <w:r w:rsidRPr="007E5E6D">
        <w:rPr>
          <w:color w:val="000000"/>
        </w:rPr>
        <w:lastRenderedPageBreak/>
        <w:t>Các cơ quan, tổ chức, cá nhân có liên quan đến việc quản lý và sử dụng kinh phí hỗ trợ người có công với cách mạng về nhà ở theo Quyết định số</w:t>
      </w:r>
      <w:r w:rsidRPr="007E5E6D">
        <w:rPr>
          <w:rStyle w:val="apple-converted-space"/>
          <w:color w:val="000000"/>
        </w:rPr>
        <w:t> </w:t>
      </w:r>
      <w:r w:rsidRPr="007E5E6D">
        <w:rPr>
          <w:color w:val="000000"/>
        </w:rPr>
        <w:t>22/2013/QĐ-TTg</w:t>
      </w:r>
      <w:r w:rsidRPr="007E5E6D">
        <w:rPr>
          <w:rStyle w:val="apple-converted-space"/>
          <w:color w:val="000000"/>
        </w:rPr>
        <w:t> </w:t>
      </w:r>
      <w:r w:rsidRPr="007E5E6D">
        <w:rPr>
          <w:color w:val="000000"/>
        </w:rPr>
        <w:t>ngày 26/4/2013 của Thủ tướng Chính phủ.</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b/>
          <w:bCs/>
          <w:color w:val="000000"/>
        </w:rPr>
        <w:t>Điều 3. Nguyên tắc quản lý</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1. Kinh phí hỗ trợ người có công với cách mạng về nhà ở được quản lý, sử dụng đúng mục đích, đúng đối tượng, đúng chế độ chính sách và đảm bảo chi trả kịp thời cho đối tượng.</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2. Kinh phí quản lý triển khai thực hiện chính sách hỗ trợ người có công với cách mạng về nhà ở phải được quản lý chặt chẽ, chi tiêu theo đúng chế độ, tiết kiệm và hiệu quả.</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b/>
          <w:bCs/>
          <w:color w:val="000000"/>
        </w:rPr>
        <w:t>Điều 4. Đối tượng, mức hỗ trợ và nguồn vốn thực hiện</w:t>
      </w:r>
    </w:p>
    <w:p w:rsidR="00C41141" w:rsidRPr="007E5E6D" w:rsidRDefault="00C41141" w:rsidP="007E5E6D">
      <w:pPr>
        <w:pStyle w:val="NormalWeb"/>
        <w:shd w:val="clear" w:color="auto" w:fill="FFFFFF"/>
        <w:spacing w:before="0" w:beforeAutospacing="0" w:after="0" w:afterAutospacing="0" w:line="360" w:lineRule="auto"/>
        <w:rPr>
          <w:color w:val="000000"/>
        </w:rPr>
      </w:pPr>
      <w:r w:rsidRPr="007E5E6D">
        <w:rPr>
          <w:color w:val="000000"/>
        </w:rPr>
        <w:t>1. Đối tượng hỗ trợ người có công với cách mạng về nhà ở quy định tại</w:t>
      </w:r>
      <w:r w:rsidRPr="007E5E6D">
        <w:rPr>
          <w:rStyle w:val="apple-converted-space"/>
          <w:color w:val="000000"/>
        </w:rPr>
        <w:t> </w:t>
      </w:r>
      <w:bookmarkStart w:id="1" w:name="dc_1"/>
      <w:r w:rsidRPr="007E5E6D">
        <w:rPr>
          <w:color w:val="000000"/>
        </w:rPr>
        <w:t>Điều 2 Quyết định số 22/2013/QĐ-TTg.</w:t>
      </w:r>
      <w:bookmarkEnd w:id="1"/>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2. Mức hỗ trợ về nhà ở từ ngân sách nhà nước (bao gồm cả nguồn ngân sách trung ương và ngân sách địa phương):</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- 40 (Bốn mươi) triệu đồng/hộ đối với trường hợp nhà ở hiện có bị hư hỏng nặng phải phá dỡ để xây dựng lại nhà ở mới</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- 20 (Hai mươi) triệu đồng/hộ đối với trường hợp phải sửa chữa khung, tường và thay mới mái nhà ở hiện có.</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3. Nguồn vốn ngân sách trung ương hỗ trợ người có công với cách mạng về nhà ở:</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a) Ngân sách trung ương hỗ trợ 100% theo mức quy định tại Khoản 2 Điều này đối với các địa phương nhận bổ sung cân đối từ ngân sách trung ương trên 70% dự toán chi cân đối ngân sách địa phương năm 2012;</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b) Ngân sách trung ương hỗ trợ 95% đối với các địa phương nhận bổ sung cân đối từ ngân sách trung ương từ 50% - 70% dự toán chi cân đối ngân sách địa phương năm 2012;</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lastRenderedPageBreak/>
        <w:t>c) Ngân sách trung ương hỗ trợ 90% đối với các địa phương nhận bổ sung cân đối từ ngân sách trung ương dưới 50% dự toán chi cân đối ngân sách địa phương năm 2012 ;</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d) Ngân sách trung ương hỗ trợ 80% đối với các địa phương có tỷ lệ Điều tiết các Khoản thu phân chia về ngân sách trung ương.</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4. Uỷ ban nhân dân các tỉnh, thành phố trực thuộc Trung ương bố trí ngân sách địa phương cùng với nguồn hỗ trợ của ngân sách trung ương để hỗ trợ theo mức quy định tại Khoản 2 Điều này và bố trí kinh phí quản lý triển khai thực hiện chính sách hỗ trợ người có công với cách mạng về nhà ở với mức tối đa không quá 0,5% tổng kinh phí ngân sách nhà nước hỗ trợ để thực hiện chính sách theo quy định.</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5. Ngoài mức hỗ trợ quy định tại Khoản 2 Điều này, căn cứ Điều kiện thực tế, các địa phương có thể hỗ trợ thêm từ ngân sách địa phương để nâng cao chất lượng nhà ở cho hộ gia đình được hỗ trợ.</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b/>
          <w:bCs/>
          <w:color w:val="000000"/>
        </w:rPr>
        <w:t>Điều 5. Lập dự toán, cấp phát, thanh toán và quyết toán kinh phí</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Việc lập dự toán, cấp phát, thanh toán và quyết toán kinh phí hỗ trợ người có công với cách mạng về nhà ở thực hiện theo quy định hiện hành về quản lý ngân sách nhà nước. Thông tư này hướng dẫn một số điểm cụ thể như sau:</w:t>
      </w:r>
    </w:p>
    <w:p w:rsidR="00C41141" w:rsidRPr="007E5E6D" w:rsidRDefault="00C41141" w:rsidP="007E5E6D">
      <w:pPr>
        <w:pStyle w:val="NormalWeb"/>
        <w:shd w:val="clear" w:color="auto" w:fill="FFFFFF"/>
        <w:spacing w:before="0" w:beforeAutospacing="0" w:after="0" w:afterAutospacing="0" w:line="360" w:lineRule="auto"/>
        <w:rPr>
          <w:color w:val="000000"/>
        </w:rPr>
      </w:pPr>
      <w:r w:rsidRPr="007E5E6D">
        <w:rPr>
          <w:color w:val="000000"/>
        </w:rPr>
        <w:t>1. Ủy ban nhân dân cấp xã có trách nhiệm lập danh sách người có công với cách mạng được hỗ trợ về nhà ở theo quy định tại Quyết định số</w:t>
      </w:r>
      <w:r w:rsidRPr="007E5E6D">
        <w:rPr>
          <w:rStyle w:val="apple-converted-space"/>
          <w:color w:val="000000"/>
        </w:rPr>
        <w:t> </w:t>
      </w:r>
      <w:r w:rsidRPr="007E5E6D">
        <w:rPr>
          <w:color w:val="000000"/>
        </w:rPr>
        <w:t>22/2013/QĐ-TTg</w:t>
      </w:r>
      <w:r w:rsidRPr="007E5E6D">
        <w:rPr>
          <w:rStyle w:val="apple-converted-space"/>
          <w:color w:val="000000"/>
        </w:rPr>
        <w:t> </w:t>
      </w:r>
      <w:r w:rsidRPr="007E5E6D">
        <w:rPr>
          <w:color w:val="000000"/>
        </w:rPr>
        <w:t>mức hỗ trợ theo từng hộ và tổng hợp nhu cầu kinh phí hỗ trợ về nhà ở trên địa bàn gửi Phòng Lao động Thương binh và Xã hội chủ trì, phối hợp với Phòng Tài chính - Kế hoạch và các cơ quan liên quan xét duyệt, tổng hợp trình UBND cấp huyện phê duyệt.</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 xml:space="preserve">2. Căn cứ Quyết định phê duyệt của UBND cấp huyện về danh sách, mức hỗ trợ người có công với cách mạng về nhà ở và kinh phí hỗ trợ, Sở Xây dựng tổng hợp danh sách, mức hỗ trợ, nhu cầu kinh phí hỗ trợ về nhà ở cho người có công với cách mạng trên địa bàn địa phương gửi Sở Tài chính để thẩm định và làm cơ sở xác định nguồn kinh phí thực hiện (chi tiết theo nguồn ngân </w:t>
      </w:r>
      <w:r w:rsidRPr="007E5E6D">
        <w:rPr>
          <w:color w:val="000000"/>
        </w:rPr>
        <w:lastRenderedPageBreak/>
        <w:t>sách trung ương hỗ trợ, ngân sách địa phương đảm bảo và các nguồn vốn huy động hợp pháp khác), báo cáo UBND cấp tỉnh phê duyệt để tổ chức triển khai thực hiện; đồng thời báo cáo Bộ Tài chính, Bộ Xây dựng và các Bộ, ngành liên quan xem xét trình cấp có thẩm quyền bổ sung kinh phí.</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3. Căn cứ đề nghị hỗ trợ kinh phí của UBND các tỉnh, thành phố trực thuộc Trung ương và Quyết định phê duyệt của UBND cấp tỉnh (kèm theo danh sách, mức hỗ trợ từng đối tượng theo địa bàn từng đơn vị hành chính cấp huyện, cấp xã), Bộ Tài chính xác định phần kinh phí ngân sách trung ương hỗ trợ cho các địa phương theo quy định và tổng hợp báo cáo Thủ tướng Chính phủ xem xét, quyết định.</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4. Căn cứ kinh phí ngân sách trung ương hỗ trợ, bố trí của ngân sách địa phương và huy động đóng góp từ các nguồn tài chính hợp pháp khác theo quy định của pháp Luật, Ủy ban nhân dân các tỉnh, thành phố trực thuộc Trung ương quyết định giao dự toán cho UBND cấp huyện để triển khai thực hiện (trong đó chi tiết nguồn hỗ trợ từ ngân sách nhà nước). UBND cấp huyện thực hiện phân bổ kinh phí hỗ trợ người có công với cách mạng về nhà ở và cấp kinh phí uỷ quyền cho Ủy ban nhân dân cấp xã hoặc giao dự toán cho Ủy ban nhân dân cấp xã theo hình thức bổ sung có mục tiêu từ ngân sách cấp trên cho ngân sách cấp dưới (kèm theo danh sách đối tượng được hỗ trợ về nhà ở, mức hỗ trợ từng hộ gia đình theo địa bàn từng xã).</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UBND cấp xã thực hiện rút dự toán tại KBNN để tạm ứng lần đầu hoặc thanh toán kinh phí hỗ trợ cho các hộ gia đình. Hồ sơ tạm ứng lần đầu gồm danh sách các hộ gia đình đề nghị tạm ứng và mức vốn đề nghị tạm ứng. Mức tạm ứng cho đối tượng tối đa không vượt quá 60% mức ngân sách nhà nước hỗ trợ. Việc tạm ứng cho các hộ gia đình trên cơ sở đề nghị của từng hộ gia đình theo mẫu đề nghị tạm ứng (Phụ lục số 1 đính kèm).</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 xml:space="preserve">Sau khi có hồ sơ xác nhận khối lượng hoàn thành (xác định việc xây xong nhà hoặc sửa chữa xong nhà theo quy định của Bộ Xây dựng) của UBND xã (kèm theo bảng kê, ký nhận của hộ gia đình đã nhận tạm ứng, mức vốn còn lại đề nghị được thanh toán), KBNN thanh toán tiếp phần còn lại cho UBND cấp xã để chi trả cho các hộ gia đình; đồng thời chuyển từ tạm ứng sang thực </w:t>
      </w:r>
      <w:r w:rsidRPr="007E5E6D">
        <w:rPr>
          <w:color w:val="000000"/>
        </w:rPr>
        <w:lastRenderedPageBreak/>
        <w:t>chi ngân sách. Khi cấp tiếp số tiền còn lại cho các hộ gia đình, UBND xã lập bảng kê, ký nhận của hộ gia đình đã nhận kinh phí hỗ trợ về nhà ở để làm căn cứ quyết toán ngân sách theo quy định.</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5. Kinh phí hỗ trợ người có công với cách mạng về nhà ở được hạch toán, tổng hợp vào quyết toán ngân sách huyện (ngân sách huyện cấp kinh phí uỷ quyền cho ngân sách cấp xã) hoặc quyết toán ngân sách cấp xã (ngân sách huyện bổ sung có mục tiêu cho ngân sách cấp xã) theo phân cấp ngân sách do UBND cấp tỉnh quyết định.</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6. Kho bạc nhà nước thực hiện kiểm soát thanh toán vốn đảm bảo số tiền hỗ trợ theo đúng danh sách phê duyệt của UBND cấp huyện và mức hỗ trợ theo quy định.</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b/>
          <w:bCs/>
          <w:color w:val="000000"/>
        </w:rPr>
        <w:t>Điều 6. Tổ chức thực hiện</w:t>
      </w:r>
    </w:p>
    <w:p w:rsidR="00C41141" w:rsidRPr="007E5E6D" w:rsidRDefault="00C41141" w:rsidP="007E5E6D">
      <w:pPr>
        <w:pStyle w:val="NormalWeb"/>
        <w:shd w:val="clear" w:color="auto" w:fill="FFFFFF"/>
        <w:spacing w:before="0" w:beforeAutospacing="0" w:after="0" w:afterAutospacing="0" w:line="360" w:lineRule="auto"/>
        <w:rPr>
          <w:color w:val="000000"/>
        </w:rPr>
      </w:pPr>
      <w:r w:rsidRPr="007E5E6D">
        <w:rPr>
          <w:color w:val="000000"/>
        </w:rPr>
        <w:t>1. Ủy ban nhân dân các cấp có trách nhiệm chỉ đạo, tổ chức triển khai thực hiện tốt Quyết định số</w:t>
      </w:r>
      <w:r w:rsidRPr="007E5E6D">
        <w:rPr>
          <w:rStyle w:val="apple-converted-space"/>
          <w:color w:val="000000"/>
        </w:rPr>
        <w:t> </w:t>
      </w:r>
      <w:r w:rsidRPr="007E5E6D">
        <w:rPr>
          <w:color w:val="000000"/>
        </w:rPr>
        <w:t>22/2013/QĐ-TTg</w:t>
      </w:r>
      <w:r w:rsidRPr="007E5E6D">
        <w:rPr>
          <w:rStyle w:val="apple-converted-space"/>
          <w:color w:val="000000"/>
        </w:rPr>
        <w:t> </w:t>
      </w:r>
      <w:r w:rsidRPr="007E5E6D">
        <w:rPr>
          <w:color w:val="000000"/>
        </w:rPr>
        <w:t>của Thủ tướng Chính phủ, đảm bảo hoàn thành việc hỗ trợ theo đúng tiến độ và có báo cáo gửi cơ quan có thẩm quyền theo đúng mẫu biểu quy định tại Phụ lục số 2, Phụ lục số 3, Phụ lục số 4 và Phụ lục số 5 ban hành kèm theo Thông tư này.</w:t>
      </w:r>
    </w:p>
    <w:p w:rsidR="00C41141" w:rsidRPr="007E5E6D" w:rsidRDefault="00C41141" w:rsidP="007E5E6D">
      <w:pPr>
        <w:pStyle w:val="NormalWeb"/>
        <w:shd w:val="clear" w:color="auto" w:fill="FFFFFF"/>
        <w:spacing w:before="0" w:beforeAutospacing="0" w:after="0" w:afterAutospacing="0" w:line="360" w:lineRule="auto"/>
        <w:rPr>
          <w:color w:val="000000"/>
        </w:rPr>
      </w:pPr>
      <w:r w:rsidRPr="007E5E6D">
        <w:rPr>
          <w:color w:val="000000"/>
        </w:rPr>
        <w:t>2. Ủy ban nhân dân cấp xã có trách nhiệm giám sát để các hộ gia đình sử dụng tiền hỗ trợ nhà ở cho người có công đúng mục đích, bảo đảm chất lượng nhà ở sau khi xây dựng, sửa chữa; đồng thời phối hợp với các cơ quan liên quan ở địa phương thực hiện công khai chính sách hỗ trợ của nhà nước: danh sách hỗ trợ về nhà ở, mức hỗ trợ từng hộ gia đình trước và sau khi có quyết định hỗ trợ của cấp có thẩm quyền trên các phương tiện thông tin đại chúng, niêm yết tại trụ sở Uỷ ban nhân dân cấp xã và tại các thôn, bản theo quy định tại Thông tư số</w:t>
      </w:r>
      <w:r w:rsidRPr="007E5E6D">
        <w:rPr>
          <w:rStyle w:val="apple-converted-space"/>
          <w:color w:val="000000"/>
        </w:rPr>
        <w:t> </w:t>
      </w:r>
      <w:r w:rsidRPr="007E5E6D">
        <w:rPr>
          <w:color w:val="000000"/>
        </w:rPr>
        <w:t>54/2006/TT-BTC</w:t>
      </w:r>
      <w:r w:rsidRPr="007E5E6D">
        <w:rPr>
          <w:rStyle w:val="apple-converted-space"/>
          <w:color w:val="000000"/>
        </w:rPr>
        <w:t> </w:t>
      </w:r>
      <w:r w:rsidRPr="007E5E6D">
        <w:rPr>
          <w:color w:val="000000"/>
        </w:rPr>
        <w:t>ngày 19/6/2006 của Bộ Tài chính hướng dẫn thực hiện quy chế công khai hỗ trợ trực tiếp của ngân sách đối với các cá nhân, dân cư.</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3. Thông tư này có hiệu lực kể từ ngày 10 tháng 9 năm 2013. Chính sách hỗ trợ người có công với cách mạng về nhà ở được thực hiện kể từ ngày 15 tháng 6 năm 2013.</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t>4. Trong quá trình thực hiện, nếu có khó khăn, vướng mắc đề nghị các tỉnh, thành phố trực thuộc Trung ương phản ánh về Bộ Tài chính để xem xét, giải quyết./.</w:t>
      </w:r>
    </w:p>
    <w:p w:rsidR="00C41141" w:rsidRPr="007E5E6D" w:rsidRDefault="00C41141" w:rsidP="007E5E6D">
      <w:pPr>
        <w:pStyle w:val="NormalWeb"/>
        <w:shd w:val="clear" w:color="auto" w:fill="FFFFFF"/>
        <w:spacing w:before="120" w:beforeAutospacing="0" w:after="0" w:afterAutospacing="0" w:line="360" w:lineRule="auto"/>
        <w:rPr>
          <w:color w:val="000000"/>
        </w:rPr>
      </w:pPr>
      <w:r w:rsidRPr="007E5E6D">
        <w:rPr>
          <w:color w:val="000000"/>
        </w:rPr>
        <w:lastRenderedPageBreak/>
        <w:t> </w:t>
      </w:r>
    </w:p>
    <w:tbl>
      <w:tblPr>
        <w:tblW w:w="7500" w:type="dxa"/>
        <w:tblCellSpacing w:w="0" w:type="dxa"/>
        <w:tblCellMar>
          <w:left w:w="0" w:type="dxa"/>
          <w:right w:w="0" w:type="dxa"/>
        </w:tblCellMar>
        <w:tblLook w:val="04A0" w:firstRow="1" w:lastRow="0" w:firstColumn="1" w:lastColumn="0" w:noHBand="0" w:noVBand="1"/>
      </w:tblPr>
      <w:tblGrid>
        <w:gridCol w:w="3673"/>
        <w:gridCol w:w="3827"/>
      </w:tblGrid>
      <w:tr w:rsidR="00C41141" w:rsidRPr="007E5E6D" w:rsidTr="00C41141">
        <w:trPr>
          <w:tblCellSpacing w:w="0" w:type="dxa"/>
        </w:trPr>
        <w:tc>
          <w:tcPr>
            <w:tcW w:w="4308" w:type="dxa"/>
            <w:tcMar>
              <w:top w:w="0" w:type="dxa"/>
              <w:left w:w="108" w:type="dxa"/>
              <w:bottom w:w="0" w:type="dxa"/>
              <w:right w:w="108" w:type="dxa"/>
            </w:tcMar>
            <w:hideMark/>
          </w:tcPr>
          <w:p w:rsidR="00C41141" w:rsidRPr="007E5E6D" w:rsidRDefault="00C41141" w:rsidP="007E5E6D">
            <w:pPr>
              <w:pStyle w:val="NormalWeb"/>
              <w:spacing w:before="120" w:beforeAutospacing="0" w:after="0" w:afterAutospacing="0" w:line="360" w:lineRule="auto"/>
            </w:pPr>
            <w:r w:rsidRPr="007E5E6D">
              <w:t> </w:t>
            </w:r>
          </w:p>
          <w:p w:rsidR="00C41141" w:rsidRPr="007E5E6D" w:rsidRDefault="00C41141" w:rsidP="007E5E6D">
            <w:pPr>
              <w:pStyle w:val="NormalWeb"/>
              <w:spacing w:before="120" w:beforeAutospacing="0" w:after="0" w:afterAutospacing="0" w:line="360" w:lineRule="auto"/>
            </w:pPr>
            <w:r w:rsidRPr="007E5E6D">
              <w:rPr>
                <w:b/>
                <w:bCs/>
                <w:i/>
                <w:iCs/>
              </w:rPr>
              <w:t>Nơi nhận:</w:t>
            </w:r>
            <w:r w:rsidRPr="007E5E6D">
              <w:rPr>
                <w:b/>
                <w:bCs/>
                <w:i/>
                <w:iCs/>
              </w:rPr>
              <w:br/>
            </w:r>
            <w:r w:rsidRPr="007E5E6D">
              <w:t>-</w:t>
            </w:r>
            <w:r w:rsidRPr="007E5E6D">
              <w:rPr>
                <w:rStyle w:val="apple-converted-space"/>
              </w:rPr>
              <w:t> </w:t>
            </w:r>
            <w:r w:rsidRPr="007E5E6D">
              <w:t>Ban Bí thư Trung ương Đảng;</w:t>
            </w:r>
            <w:r w:rsidRPr="007E5E6D">
              <w:br/>
              <w:t>- Thủ tướng, các Phó Thủ tướng Chính phủ;</w:t>
            </w:r>
            <w:r w:rsidRPr="007E5E6D">
              <w:br/>
              <w:t>- Văn phòng Trung ương và các Ban của Đảng;</w:t>
            </w:r>
            <w:r w:rsidRPr="007E5E6D">
              <w:br/>
              <w:t>- Văn phòng Quốc hội;</w:t>
            </w:r>
            <w:r w:rsidRPr="007E5E6D">
              <w:br/>
              <w:t>- Văn phòng Chủ tịch nước;</w:t>
            </w:r>
            <w:r w:rsidRPr="007E5E6D">
              <w:br/>
              <w:t>- Văn phòng Chính phủ;</w:t>
            </w:r>
            <w:r w:rsidRPr="007E5E6D">
              <w:br/>
              <w:t>- Toà án nhân dân tối cao;</w:t>
            </w:r>
            <w:r w:rsidRPr="007E5E6D">
              <w:br/>
              <w:t>- Viện Kiểm sát nhân dân tối cao;</w:t>
            </w:r>
            <w:r w:rsidRPr="007E5E6D">
              <w:br/>
              <w:t>- Kiểm toán Nhà nước;</w:t>
            </w:r>
            <w:r w:rsidRPr="007E5E6D">
              <w:br/>
              <w:t>- Văn phòng BCĐTW về phòng, chống tham nhũng;</w:t>
            </w:r>
            <w:r w:rsidRPr="007E5E6D">
              <w:br/>
              <w:t>- Các Bộ, cơ quan ngang Bộ, cơ quan thuộc Chính phủ;</w:t>
            </w:r>
            <w:r w:rsidRPr="007E5E6D">
              <w:br/>
              <w:t>- Cơ quan Trung ương của các đoàn thể;</w:t>
            </w:r>
            <w:r w:rsidRPr="007E5E6D">
              <w:br/>
              <w:t>- HĐND, UBND các tỉnh, thành phố trực thuộc Trung ương;</w:t>
            </w:r>
            <w:r w:rsidRPr="007E5E6D">
              <w:br/>
              <w:t>- Sở Tài chính, Sở Xây dựng, Sở LĐTB&amp;XH, KBNN các tỉnh, thành phố trực thuộc Trung ương;</w:t>
            </w:r>
            <w:r w:rsidRPr="007E5E6D">
              <w:br/>
              <w:t xml:space="preserve">- Cục Kiểm tra văn bản - Bộ Tư </w:t>
            </w:r>
            <w:r w:rsidRPr="007E5E6D">
              <w:lastRenderedPageBreak/>
              <w:t>Pháp;</w:t>
            </w:r>
            <w:r w:rsidRPr="007E5E6D">
              <w:br/>
              <w:t>- Công báo;</w:t>
            </w:r>
            <w:r w:rsidRPr="007E5E6D">
              <w:br/>
              <w:t>- Website Chính phủ;</w:t>
            </w:r>
            <w:r w:rsidRPr="007E5E6D">
              <w:br/>
              <w:t>- Website Bộ Tài chính;</w:t>
            </w:r>
            <w:r w:rsidRPr="007E5E6D">
              <w:br/>
              <w:t>- Các đơn vị thuộc Bộ Tài chính;</w:t>
            </w:r>
            <w:r w:rsidRPr="007E5E6D">
              <w:br/>
              <w:t>- Lưu: VT, Vụ NSNN.</w:t>
            </w:r>
          </w:p>
        </w:tc>
        <w:tc>
          <w:tcPr>
            <w:tcW w:w="4548" w:type="dxa"/>
            <w:tcMar>
              <w:top w:w="0" w:type="dxa"/>
              <w:left w:w="108" w:type="dxa"/>
              <w:bottom w:w="0" w:type="dxa"/>
              <w:right w:w="108" w:type="dxa"/>
            </w:tcMar>
            <w:hideMark/>
          </w:tcPr>
          <w:p w:rsidR="00C41141" w:rsidRPr="007E5E6D" w:rsidRDefault="00C41141" w:rsidP="007E5E6D">
            <w:pPr>
              <w:pStyle w:val="NormalWeb"/>
              <w:spacing w:before="120" w:beforeAutospacing="0" w:after="0" w:afterAutospacing="0" w:line="360" w:lineRule="auto"/>
              <w:jc w:val="center"/>
            </w:pPr>
            <w:r w:rsidRPr="007E5E6D">
              <w:rPr>
                <w:b/>
                <w:bCs/>
              </w:rPr>
              <w:lastRenderedPageBreak/>
              <w:t>KT. BỘ TRƯỞNG</w:t>
            </w:r>
            <w:r w:rsidRPr="007E5E6D">
              <w:rPr>
                <w:b/>
                <w:bCs/>
              </w:rPr>
              <w:br/>
              <w:t>THỨ TRƯỞNG</w:t>
            </w:r>
            <w:r w:rsidRPr="007E5E6D">
              <w:rPr>
                <w:b/>
                <w:bCs/>
              </w:rPr>
              <w:br/>
            </w:r>
            <w:r w:rsidRPr="007E5E6D">
              <w:rPr>
                <w:b/>
                <w:bCs/>
              </w:rPr>
              <w:br/>
            </w:r>
            <w:r w:rsidRPr="007E5E6D">
              <w:rPr>
                <w:b/>
                <w:bCs/>
              </w:rPr>
              <w:br/>
            </w:r>
            <w:r w:rsidRPr="007E5E6D">
              <w:rPr>
                <w:b/>
                <w:bCs/>
              </w:rPr>
              <w:br/>
            </w:r>
            <w:r w:rsidRPr="007E5E6D">
              <w:rPr>
                <w:b/>
                <w:bCs/>
              </w:rPr>
              <w:br/>
              <w:t>Nguyễn Công Nghiệp</w:t>
            </w:r>
          </w:p>
        </w:tc>
      </w:tr>
    </w:tbl>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b/>
          <w:bCs/>
          <w:color w:val="000000"/>
          <w:sz w:val="24"/>
          <w:szCs w:val="24"/>
        </w:rPr>
        <w:lastRenderedPageBreak/>
        <w:t> </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proofErr w:type="spellStart"/>
      <w:r w:rsidRPr="007E5E6D">
        <w:rPr>
          <w:rFonts w:ascii="Times New Roman" w:hAnsi="Times New Roman"/>
          <w:b/>
          <w:bCs/>
          <w:color w:val="000000"/>
          <w:sz w:val="24"/>
          <w:szCs w:val="24"/>
        </w:rPr>
        <w:t>Phụ</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lục</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số</w:t>
      </w:r>
      <w:proofErr w:type="spellEnd"/>
      <w:r w:rsidRPr="007E5E6D">
        <w:rPr>
          <w:rFonts w:ascii="Times New Roman" w:hAnsi="Times New Roman"/>
          <w:b/>
          <w:bCs/>
          <w:color w:val="000000"/>
          <w:sz w:val="24"/>
          <w:szCs w:val="24"/>
        </w:rPr>
        <w:t xml:space="preserve"> 1</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b/>
          <w:bCs/>
          <w:color w:val="000000"/>
          <w:sz w:val="24"/>
          <w:szCs w:val="24"/>
        </w:rPr>
        <w:t>CỘNG HÒA XÃ HỘI CHỦ NGHĨA VIỆT NAM</w:t>
      </w:r>
      <w:r w:rsidRPr="007E5E6D">
        <w:rPr>
          <w:rFonts w:ascii="Times New Roman" w:hAnsi="Times New Roman"/>
          <w:b/>
          <w:bCs/>
          <w:color w:val="000000"/>
          <w:sz w:val="24"/>
          <w:szCs w:val="24"/>
        </w:rPr>
        <w:br/>
      </w:r>
      <w:proofErr w:type="spellStart"/>
      <w:r w:rsidRPr="007E5E6D">
        <w:rPr>
          <w:rFonts w:ascii="Times New Roman" w:hAnsi="Times New Roman"/>
          <w:b/>
          <w:bCs/>
          <w:color w:val="000000"/>
          <w:sz w:val="24"/>
          <w:szCs w:val="24"/>
        </w:rPr>
        <w:t>Độc</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lập</w:t>
      </w:r>
      <w:proofErr w:type="spellEnd"/>
      <w:r w:rsidRPr="007E5E6D">
        <w:rPr>
          <w:rFonts w:ascii="Times New Roman" w:hAnsi="Times New Roman"/>
          <w:b/>
          <w:bCs/>
          <w:color w:val="000000"/>
          <w:sz w:val="24"/>
          <w:szCs w:val="24"/>
        </w:rPr>
        <w:t xml:space="preserve"> - </w:t>
      </w:r>
      <w:proofErr w:type="spellStart"/>
      <w:r w:rsidRPr="007E5E6D">
        <w:rPr>
          <w:rFonts w:ascii="Times New Roman" w:hAnsi="Times New Roman"/>
          <w:b/>
          <w:bCs/>
          <w:color w:val="000000"/>
          <w:sz w:val="24"/>
          <w:szCs w:val="24"/>
        </w:rPr>
        <w:t>Tự</w:t>
      </w:r>
      <w:proofErr w:type="spellEnd"/>
      <w:r w:rsidRPr="007E5E6D">
        <w:rPr>
          <w:rFonts w:ascii="Times New Roman" w:hAnsi="Times New Roman"/>
          <w:b/>
          <w:bCs/>
          <w:color w:val="000000"/>
          <w:sz w:val="24"/>
          <w:szCs w:val="24"/>
        </w:rPr>
        <w:t xml:space="preserve"> do - </w:t>
      </w:r>
      <w:proofErr w:type="spellStart"/>
      <w:r w:rsidRPr="007E5E6D">
        <w:rPr>
          <w:rFonts w:ascii="Times New Roman" w:hAnsi="Times New Roman"/>
          <w:b/>
          <w:bCs/>
          <w:color w:val="000000"/>
          <w:sz w:val="24"/>
          <w:szCs w:val="24"/>
        </w:rPr>
        <w:t>Hạnh</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phúc</w:t>
      </w:r>
      <w:proofErr w:type="spellEnd"/>
      <w:r w:rsidRPr="007E5E6D">
        <w:rPr>
          <w:rStyle w:val="apple-converted-space"/>
          <w:rFonts w:ascii="Times New Roman" w:hAnsi="Times New Roman"/>
          <w:b/>
          <w:bCs/>
          <w:color w:val="000000"/>
          <w:sz w:val="24"/>
          <w:szCs w:val="24"/>
        </w:rPr>
        <w:t> </w:t>
      </w:r>
      <w:r w:rsidRPr="007E5E6D">
        <w:rPr>
          <w:rFonts w:ascii="Times New Roman" w:hAnsi="Times New Roman"/>
          <w:b/>
          <w:bCs/>
          <w:color w:val="000000"/>
          <w:sz w:val="24"/>
          <w:szCs w:val="24"/>
        </w:rPr>
        <w:br/>
        <w:t>---------------</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color w:val="000000"/>
          <w:sz w:val="24"/>
          <w:szCs w:val="24"/>
        </w:rPr>
        <w:t>………….,</w:t>
      </w:r>
      <w:r w:rsidRPr="007E5E6D">
        <w:rPr>
          <w:rStyle w:val="apple-converted-space"/>
          <w:rFonts w:ascii="Times New Roman" w:hAnsi="Times New Roman"/>
          <w:color w:val="000000"/>
          <w:sz w:val="24"/>
          <w:szCs w:val="24"/>
        </w:rPr>
        <w:t> </w:t>
      </w:r>
      <w:proofErr w:type="spellStart"/>
      <w:r w:rsidRPr="007E5E6D">
        <w:rPr>
          <w:rFonts w:ascii="Times New Roman" w:hAnsi="Times New Roman"/>
          <w:i/>
          <w:iCs/>
          <w:color w:val="000000"/>
          <w:sz w:val="24"/>
          <w:szCs w:val="24"/>
        </w:rPr>
        <w:t>ngày</w:t>
      </w:r>
      <w:proofErr w:type="spellEnd"/>
      <w:r w:rsidRPr="007E5E6D">
        <w:rPr>
          <w:rFonts w:ascii="Times New Roman" w:hAnsi="Times New Roman"/>
          <w:color w:val="000000"/>
          <w:sz w:val="24"/>
          <w:szCs w:val="24"/>
        </w:rPr>
        <w:t>…….</w:t>
      </w:r>
      <w:r w:rsidRPr="007E5E6D">
        <w:rPr>
          <w:rStyle w:val="apple-converted-space"/>
          <w:rFonts w:ascii="Times New Roman" w:hAnsi="Times New Roman"/>
          <w:i/>
          <w:iCs/>
          <w:color w:val="000000"/>
          <w:sz w:val="24"/>
          <w:szCs w:val="24"/>
        </w:rPr>
        <w:t> </w:t>
      </w:r>
      <w:proofErr w:type="spellStart"/>
      <w:r w:rsidRPr="007E5E6D">
        <w:rPr>
          <w:rFonts w:ascii="Times New Roman" w:hAnsi="Times New Roman"/>
          <w:i/>
          <w:iCs/>
          <w:color w:val="000000"/>
          <w:sz w:val="24"/>
          <w:szCs w:val="24"/>
        </w:rPr>
        <w:t>tháng</w:t>
      </w:r>
      <w:proofErr w:type="spellEnd"/>
      <w:r w:rsidRPr="007E5E6D">
        <w:rPr>
          <w:rFonts w:ascii="Times New Roman" w:hAnsi="Times New Roman"/>
          <w:color w:val="000000"/>
          <w:sz w:val="24"/>
          <w:szCs w:val="24"/>
        </w:rPr>
        <w:t>……..</w:t>
      </w:r>
      <w:proofErr w:type="spellStart"/>
      <w:r w:rsidRPr="007E5E6D">
        <w:rPr>
          <w:rFonts w:ascii="Times New Roman" w:hAnsi="Times New Roman"/>
          <w:i/>
          <w:iCs/>
          <w:color w:val="000000"/>
          <w:sz w:val="24"/>
          <w:szCs w:val="24"/>
        </w:rPr>
        <w:t>năm</w:t>
      </w:r>
      <w:proofErr w:type="spellEnd"/>
      <w:r w:rsidRPr="007E5E6D">
        <w:rPr>
          <w:rFonts w:ascii="Times New Roman" w:hAnsi="Times New Roman"/>
          <w:color w:val="000000"/>
          <w:sz w:val="24"/>
          <w:szCs w:val="24"/>
        </w:rPr>
        <w:t>………</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b/>
          <w:bCs/>
          <w:color w:val="000000"/>
          <w:sz w:val="24"/>
          <w:szCs w:val="24"/>
        </w:rPr>
        <w:t>ĐƠN ĐỀ NGHỊ</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proofErr w:type="spellStart"/>
      <w:r w:rsidRPr="007E5E6D">
        <w:rPr>
          <w:rFonts w:ascii="Times New Roman" w:hAnsi="Times New Roman"/>
          <w:b/>
          <w:bCs/>
          <w:color w:val="000000"/>
          <w:sz w:val="24"/>
          <w:szCs w:val="24"/>
        </w:rPr>
        <w:t>Tạm</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ứng</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kinh</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phí</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hỗ</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trợ</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xây</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dựng</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nhà</w:t>
      </w:r>
      <w:proofErr w:type="spellEnd"/>
      <w:r w:rsidRPr="007E5E6D">
        <w:rPr>
          <w:rFonts w:ascii="Times New Roman" w:hAnsi="Times New Roman"/>
          <w:b/>
          <w:bCs/>
          <w:color w:val="000000"/>
          <w:sz w:val="24"/>
          <w:szCs w:val="24"/>
        </w:rPr>
        <w:t xml:space="preserve"> ở</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i/>
          <w:iCs/>
          <w:color w:val="000000"/>
          <w:sz w:val="24"/>
          <w:szCs w:val="24"/>
        </w:rPr>
        <w:t xml:space="preserve">(Ban </w:t>
      </w:r>
      <w:proofErr w:type="spellStart"/>
      <w:r w:rsidRPr="007E5E6D">
        <w:rPr>
          <w:rFonts w:ascii="Times New Roman" w:hAnsi="Times New Roman"/>
          <w:i/>
          <w:iCs/>
          <w:color w:val="000000"/>
          <w:sz w:val="24"/>
          <w:szCs w:val="24"/>
        </w:rPr>
        <w:t>hành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kèm</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theo</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Thông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tư</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số</w:t>
      </w:r>
      <w:proofErr w:type="spellEnd"/>
      <w:r w:rsidRPr="007E5E6D">
        <w:rPr>
          <w:rFonts w:ascii="Times New Roman" w:hAnsi="Times New Roman"/>
          <w:color w:val="000000"/>
          <w:sz w:val="24"/>
          <w:szCs w:val="24"/>
        </w:rPr>
        <w:t>……</w:t>
      </w:r>
      <w:proofErr w:type="gramStart"/>
      <w:r w:rsidRPr="007E5E6D">
        <w:rPr>
          <w:rFonts w:ascii="Times New Roman" w:hAnsi="Times New Roman"/>
          <w:color w:val="000000"/>
          <w:sz w:val="24"/>
          <w:szCs w:val="24"/>
        </w:rPr>
        <w:t>.</w:t>
      </w:r>
      <w:r w:rsidRPr="007E5E6D">
        <w:rPr>
          <w:rFonts w:ascii="Times New Roman" w:hAnsi="Times New Roman"/>
          <w:i/>
          <w:iCs/>
          <w:color w:val="000000"/>
          <w:sz w:val="24"/>
          <w:szCs w:val="24"/>
        </w:rPr>
        <w:t>/</w:t>
      </w:r>
      <w:proofErr w:type="gramEnd"/>
      <w:r w:rsidRPr="007E5E6D">
        <w:rPr>
          <w:rFonts w:ascii="Times New Roman" w:hAnsi="Times New Roman"/>
          <w:i/>
          <w:iCs/>
          <w:color w:val="000000"/>
          <w:sz w:val="24"/>
          <w:szCs w:val="24"/>
        </w:rPr>
        <w:t xml:space="preserve">TT-BTC </w:t>
      </w:r>
      <w:proofErr w:type="spellStart"/>
      <w:r w:rsidRPr="007E5E6D">
        <w:rPr>
          <w:rFonts w:ascii="Times New Roman" w:hAnsi="Times New Roman"/>
          <w:i/>
          <w:iCs/>
          <w:color w:val="000000"/>
          <w:sz w:val="24"/>
          <w:szCs w:val="24"/>
        </w:rPr>
        <w:t>ngày</w:t>
      </w:r>
      <w:proofErr w:type="spellEnd"/>
      <w:r w:rsidRPr="007E5E6D">
        <w:rPr>
          <w:rFonts w:ascii="Times New Roman" w:hAnsi="Times New Roman"/>
          <w:color w:val="000000"/>
          <w:sz w:val="24"/>
          <w:szCs w:val="24"/>
        </w:rPr>
        <w:t>……………</w:t>
      </w:r>
      <w:proofErr w:type="spellStart"/>
      <w:r w:rsidRPr="007E5E6D">
        <w:rPr>
          <w:rFonts w:ascii="Times New Roman" w:hAnsi="Times New Roman"/>
          <w:i/>
          <w:iCs/>
          <w:color w:val="000000"/>
          <w:sz w:val="24"/>
          <w:szCs w:val="24"/>
        </w:rPr>
        <w:t>của</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Bộ</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Tài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chính</w:t>
      </w:r>
      <w:proofErr w:type="spellEnd"/>
      <w:r w:rsidRPr="007E5E6D">
        <w:rPr>
          <w:rFonts w:ascii="Times New Roman" w:hAnsi="Times New Roman"/>
          <w:i/>
          <w:iCs/>
          <w:color w:val="000000"/>
          <w:sz w:val="24"/>
          <w:szCs w:val="24"/>
        </w:rPr>
        <w:t>)</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proofErr w:type="spellStart"/>
      <w:r w:rsidRPr="007E5E6D">
        <w:rPr>
          <w:rFonts w:ascii="Times New Roman" w:hAnsi="Times New Roman"/>
          <w:color w:val="000000"/>
          <w:sz w:val="24"/>
          <w:szCs w:val="24"/>
        </w:rPr>
        <w:t>Kính</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gửi</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Ủy</w:t>
      </w:r>
      <w:proofErr w:type="spellEnd"/>
      <w:r w:rsidRPr="007E5E6D">
        <w:rPr>
          <w:rFonts w:ascii="Times New Roman" w:hAnsi="Times New Roman"/>
          <w:color w:val="000000"/>
          <w:sz w:val="24"/>
          <w:szCs w:val="24"/>
        </w:rPr>
        <w:t xml:space="preserve"> ban </w:t>
      </w:r>
      <w:proofErr w:type="spellStart"/>
      <w:r w:rsidRPr="007E5E6D">
        <w:rPr>
          <w:rFonts w:ascii="Times New Roman" w:hAnsi="Times New Roman"/>
          <w:color w:val="000000"/>
          <w:sz w:val="24"/>
          <w:szCs w:val="24"/>
        </w:rPr>
        <w:t>nhân</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dân</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xã</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thị</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trấn</w:t>
      </w:r>
      <w:proofErr w:type="spellEnd"/>
      <w:r w:rsidRPr="007E5E6D">
        <w:rPr>
          <w:rFonts w:ascii="Times New Roman" w:hAnsi="Times New Roman"/>
          <w:color w:val="000000"/>
          <w:sz w:val="24"/>
          <w:szCs w:val="24"/>
        </w:rPr>
        <w:t>)………..</w:t>
      </w:r>
    </w:p>
    <w:p w:rsidR="00C41141" w:rsidRPr="007E5E6D" w:rsidRDefault="00C41141" w:rsidP="007E5E6D">
      <w:pPr>
        <w:shd w:val="clear" w:color="auto" w:fill="FFFFFF"/>
        <w:spacing w:before="120" w:line="360" w:lineRule="auto"/>
        <w:rPr>
          <w:rFonts w:ascii="Times New Roman" w:hAnsi="Times New Roman"/>
          <w:color w:val="000000"/>
          <w:sz w:val="24"/>
          <w:szCs w:val="24"/>
        </w:rPr>
      </w:pPr>
      <w:proofErr w:type="spellStart"/>
      <w:r w:rsidRPr="007E5E6D">
        <w:rPr>
          <w:rFonts w:ascii="Times New Roman" w:hAnsi="Times New Roman"/>
          <w:color w:val="000000"/>
          <w:sz w:val="24"/>
          <w:szCs w:val="24"/>
        </w:rPr>
        <w:t>Tên</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tôi</w:t>
      </w:r>
      <w:proofErr w:type="spellEnd"/>
      <w:r w:rsidRPr="007E5E6D">
        <w:rPr>
          <w:rFonts w:ascii="Times New Roman" w:hAnsi="Times New Roman"/>
          <w:color w:val="000000"/>
          <w:sz w:val="24"/>
          <w:szCs w:val="24"/>
        </w:rPr>
        <w:t xml:space="preserve"> là</w:t>
      </w:r>
      <w:proofErr w:type="gramStart"/>
      <w:r w:rsidRPr="007E5E6D">
        <w:rPr>
          <w:rFonts w:ascii="Times New Roman" w:hAnsi="Times New Roman"/>
          <w:color w:val="000000"/>
          <w:sz w:val="24"/>
          <w:szCs w:val="24"/>
        </w:rPr>
        <w:t>:..............................................................................................................................</w:t>
      </w:r>
      <w:proofErr w:type="gramEnd"/>
    </w:p>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i/>
          <w:iCs/>
          <w:color w:val="000000"/>
          <w:sz w:val="24"/>
          <w:szCs w:val="24"/>
        </w:rPr>
        <w:t>(</w:t>
      </w:r>
      <w:proofErr w:type="spellStart"/>
      <w:r w:rsidRPr="007E5E6D">
        <w:rPr>
          <w:rFonts w:ascii="Times New Roman" w:hAnsi="Times New Roman"/>
          <w:i/>
          <w:iCs/>
          <w:color w:val="000000"/>
          <w:sz w:val="24"/>
          <w:szCs w:val="24"/>
        </w:rPr>
        <w:t>Tên</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người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có</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công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với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cách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mạng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được</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hỗ</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trợ</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về</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nhà</w:t>
      </w:r>
      <w:proofErr w:type="spellEnd"/>
      <w:r w:rsidRPr="007E5E6D">
        <w:rPr>
          <w:rFonts w:ascii="Times New Roman" w:hAnsi="Times New Roman"/>
          <w:i/>
          <w:iCs/>
          <w:color w:val="000000"/>
          <w:sz w:val="24"/>
          <w:szCs w:val="24"/>
        </w:rPr>
        <w:t xml:space="preserve"> ở)</w:t>
      </w:r>
    </w:p>
    <w:p w:rsidR="00C41141" w:rsidRPr="007E5E6D" w:rsidRDefault="00C41141" w:rsidP="007E5E6D">
      <w:pPr>
        <w:shd w:val="clear" w:color="auto" w:fill="FFFFFF"/>
        <w:spacing w:before="120" w:line="360" w:lineRule="auto"/>
        <w:rPr>
          <w:rFonts w:ascii="Times New Roman" w:hAnsi="Times New Roman"/>
          <w:color w:val="000000"/>
          <w:sz w:val="24"/>
          <w:szCs w:val="24"/>
        </w:rPr>
      </w:pPr>
      <w:proofErr w:type="spellStart"/>
      <w:r w:rsidRPr="007E5E6D">
        <w:rPr>
          <w:rFonts w:ascii="Times New Roman" w:hAnsi="Times New Roman"/>
          <w:color w:val="000000"/>
          <w:sz w:val="24"/>
          <w:szCs w:val="24"/>
        </w:rPr>
        <w:t>Số</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chứng</w:t>
      </w:r>
      <w:proofErr w:type="spellEnd"/>
      <w:r w:rsidRPr="007E5E6D">
        <w:rPr>
          <w:rFonts w:ascii="Times New Roman" w:hAnsi="Times New Roman"/>
          <w:color w:val="000000"/>
          <w:sz w:val="24"/>
          <w:szCs w:val="24"/>
        </w:rPr>
        <w:t xml:space="preserve"> minh </w:t>
      </w:r>
      <w:proofErr w:type="spellStart"/>
      <w:r w:rsidRPr="007E5E6D">
        <w:rPr>
          <w:rFonts w:ascii="Times New Roman" w:hAnsi="Times New Roman"/>
          <w:color w:val="000000"/>
          <w:sz w:val="24"/>
          <w:szCs w:val="24"/>
        </w:rPr>
        <w:t>nhân</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dân</w:t>
      </w:r>
      <w:proofErr w:type="spellEnd"/>
      <w:r w:rsidRPr="007E5E6D">
        <w:rPr>
          <w:rFonts w:ascii="Times New Roman" w:hAnsi="Times New Roman"/>
          <w:color w:val="000000"/>
          <w:sz w:val="24"/>
          <w:szCs w:val="24"/>
        </w:rPr>
        <w:t>: ……………………</w:t>
      </w:r>
      <w:proofErr w:type="spellStart"/>
      <w:r w:rsidRPr="007E5E6D">
        <w:rPr>
          <w:rFonts w:ascii="Times New Roman" w:hAnsi="Times New Roman"/>
          <w:color w:val="000000"/>
          <w:sz w:val="24"/>
          <w:szCs w:val="24"/>
        </w:rPr>
        <w:t>cấp</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ngày</w:t>
      </w:r>
      <w:proofErr w:type="spellEnd"/>
      <w:r w:rsidRPr="007E5E6D">
        <w:rPr>
          <w:rFonts w:ascii="Times New Roman" w:hAnsi="Times New Roman"/>
          <w:color w:val="000000"/>
          <w:sz w:val="24"/>
          <w:szCs w:val="24"/>
        </w:rPr>
        <w:t xml:space="preserve">……………do </w:t>
      </w:r>
      <w:proofErr w:type="spellStart"/>
      <w:r w:rsidRPr="007E5E6D">
        <w:rPr>
          <w:rFonts w:ascii="Times New Roman" w:hAnsi="Times New Roman"/>
          <w:color w:val="000000"/>
          <w:sz w:val="24"/>
          <w:szCs w:val="24"/>
        </w:rPr>
        <w:t>công</w:t>
      </w:r>
      <w:proofErr w:type="spellEnd"/>
      <w:r w:rsidRPr="007E5E6D">
        <w:rPr>
          <w:rFonts w:ascii="Times New Roman" w:hAnsi="Times New Roman"/>
          <w:color w:val="000000"/>
          <w:sz w:val="24"/>
          <w:szCs w:val="24"/>
        </w:rPr>
        <w:t xml:space="preserve"> an………… </w:t>
      </w:r>
      <w:proofErr w:type="spellStart"/>
      <w:r w:rsidRPr="007E5E6D">
        <w:rPr>
          <w:rFonts w:ascii="Times New Roman" w:hAnsi="Times New Roman"/>
          <w:color w:val="000000"/>
          <w:sz w:val="24"/>
          <w:szCs w:val="24"/>
        </w:rPr>
        <w:t>cấp</w:t>
      </w:r>
      <w:proofErr w:type="spellEnd"/>
      <w:r w:rsidRPr="007E5E6D">
        <w:rPr>
          <w:rFonts w:ascii="Times New Roman" w:hAnsi="Times New Roman"/>
          <w:color w:val="000000"/>
          <w:sz w:val="24"/>
          <w:szCs w:val="24"/>
        </w:rPr>
        <w:t>.</w:t>
      </w:r>
    </w:p>
    <w:p w:rsidR="00C41141" w:rsidRPr="007E5E6D" w:rsidRDefault="00C41141" w:rsidP="007E5E6D">
      <w:pPr>
        <w:shd w:val="clear" w:color="auto" w:fill="FFFFFF"/>
        <w:spacing w:before="120" w:line="360" w:lineRule="auto"/>
        <w:rPr>
          <w:rFonts w:ascii="Times New Roman" w:hAnsi="Times New Roman"/>
          <w:color w:val="000000"/>
          <w:sz w:val="24"/>
          <w:szCs w:val="24"/>
        </w:rPr>
      </w:pPr>
      <w:proofErr w:type="spellStart"/>
      <w:r w:rsidRPr="007E5E6D">
        <w:rPr>
          <w:rFonts w:ascii="Times New Roman" w:hAnsi="Times New Roman"/>
          <w:color w:val="000000"/>
          <w:sz w:val="24"/>
          <w:szCs w:val="24"/>
        </w:rPr>
        <w:t>Nơi</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đăng</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ký</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hội</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khẩu</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thường</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trú</w:t>
      </w:r>
      <w:proofErr w:type="spellEnd"/>
      <w:r w:rsidRPr="007E5E6D">
        <w:rPr>
          <w:rFonts w:ascii="Times New Roman" w:hAnsi="Times New Roman"/>
          <w:color w:val="000000"/>
          <w:sz w:val="24"/>
          <w:szCs w:val="24"/>
        </w:rPr>
        <w:t>: ..........................................................................................</w:t>
      </w:r>
    </w:p>
    <w:p w:rsidR="00C41141" w:rsidRPr="007E5E6D" w:rsidRDefault="00C41141" w:rsidP="007E5E6D">
      <w:pPr>
        <w:shd w:val="clear" w:color="auto" w:fill="FFFFFF"/>
        <w:spacing w:before="120" w:line="360" w:lineRule="auto"/>
        <w:rPr>
          <w:rFonts w:ascii="Times New Roman" w:hAnsi="Times New Roman"/>
          <w:color w:val="000000"/>
          <w:sz w:val="24"/>
          <w:szCs w:val="24"/>
        </w:rPr>
      </w:pPr>
      <w:proofErr w:type="spellStart"/>
      <w:r w:rsidRPr="007E5E6D">
        <w:rPr>
          <w:rFonts w:ascii="Times New Roman" w:hAnsi="Times New Roman"/>
          <w:color w:val="000000"/>
          <w:sz w:val="24"/>
          <w:szCs w:val="24"/>
        </w:rPr>
        <w:t>Nơi</w:t>
      </w:r>
      <w:proofErr w:type="spellEnd"/>
      <w:r w:rsidRPr="007E5E6D">
        <w:rPr>
          <w:rFonts w:ascii="Times New Roman" w:hAnsi="Times New Roman"/>
          <w:color w:val="000000"/>
          <w:sz w:val="24"/>
          <w:szCs w:val="24"/>
        </w:rPr>
        <w:t xml:space="preserve"> ở </w:t>
      </w:r>
      <w:proofErr w:type="spellStart"/>
      <w:r w:rsidRPr="007E5E6D">
        <w:rPr>
          <w:rFonts w:ascii="Times New Roman" w:hAnsi="Times New Roman"/>
          <w:color w:val="000000"/>
          <w:sz w:val="24"/>
          <w:szCs w:val="24"/>
        </w:rPr>
        <w:t>hiện</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tại</w:t>
      </w:r>
      <w:proofErr w:type="spellEnd"/>
      <w:r w:rsidRPr="007E5E6D">
        <w:rPr>
          <w:rFonts w:ascii="Times New Roman" w:hAnsi="Times New Roman"/>
          <w:color w:val="000000"/>
          <w:sz w:val="24"/>
          <w:szCs w:val="24"/>
        </w:rPr>
        <w:t>: ......................................................................................................................</w:t>
      </w:r>
    </w:p>
    <w:p w:rsidR="00C41141" w:rsidRPr="007E5E6D" w:rsidRDefault="00C41141" w:rsidP="007E5E6D">
      <w:pPr>
        <w:shd w:val="clear" w:color="auto" w:fill="FFFFFF"/>
        <w:spacing w:line="360" w:lineRule="auto"/>
        <w:rPr>
          <w:rFonts w:ascii="Times New Roman" w:hAnsi="Times New Roman"/>
          <w:color w:val="000000"/>
          <w:sz w:val="24"/>
          <w:szCs w:val="24"/>
        </w:rPr>
      </w:pPr>
      <w:proofErr w:type="spellStart"/>
      <w:r w:rsidRPr="007E5E6D">
        <w:rPr>
          <w:rFonts w:ascii="Times New Roman" w:hAnsi="Times New Roman"/>
          <w:color w:val="000000"/>
          <w:sz w:val="24"/>
          <w:szCs w:val="24"/>
        </w:rPr>
        <w:lastRenderedPageBreak/>
        <w:t>Đại</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diện</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cho</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hộ</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gia</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đình</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có</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tên</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trong</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danh</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sách</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được</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hỗ</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trợ</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về</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nhà</w:t>
      </w:r>
      <w:proofErr w:type="spellEnd"/>
      <w:r w:rsidRPr="007E5E6D">
        <w:rPr>
          <w:rFonts w:ascii="Times New Roman" w:hAnsi="Times New Roman"/>
          <w:color w:val="000000"/>
          <w:sz w:val="24"/>
          <w:szCs w:val="24"/>
        </w:rPr>
        <w:t xml:space="preserve"> ở </w:t>
      </w:r>
      <w:proofErr w:type="spellStart"/>
      <w:proofErr w:type="gramStart"/>
      <w:r w:rsidRPr="007E5E6D">
        <w:rPr>
          <w:rFonts w:ascii="Times New Roman" w:hAnsi="Times New Roman"/>
          <w:color w:val="000000"/>
          <w:sz w:val="24"/>
          <w:szCs w:val="24"/>
        </w:rPr>
        <w:t>theo</w:t>
      </w:r>
      <w:proofErr w:type="spellEnd"/>
      <w:proofErr w:type="gram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Quyết</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định</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số</w:t>
      </w:r>
      <w:proofErr w:type="spellEnd"/>
      <w:r w:rsidR="007E5E6D" w:rsidRPr="007E5E6D">
        <w:rPr>
          <w:rFonts w:ascii="Times New Roman" w:hAnsi="Times New Roman"/>
          <w:color w:val="000000"/>
          <w:sz w:val="24"/>
          <w:szCs w:val="24"/>
        </w:rPr>
        <w:t xml:space="preserve"> </w:t>
      </w:r>
      <w:r w:rsidRPr="007E5E6D">
        <w:rPr>
          <w:rFonts w:ascii="Times New Roman" w:hAnsi="Times New Roman"/>
          <w:color w:val="000000"/>
          <w:sz w:val="24"/>
          <w:szCs w:val="24"/>
        </w:rPr>
        <w:t>22/2013/QĐ-</w:t>
      </w:r>
      <w:proofErr w:type="spellStart"/>
      <w:r w:rsidRPr="007E5E6D">
        <w:rPr>
          <w:rFonts w:ascii="Times New Roman" w:hAnsi="Times New Roman"/>
          <w:color w:val="000000"/>
          <w:sz w:val="24"/>
          <w:szCs w:val="24"/>
        </w:rPr>
        <w:t>TTg</w:t>
      </w:r>
      <w:proofErr w:type="spellEnd"/>
      <w:r w:rsidRPr="007E5E6D">
        <w:rPr>
          <w:rStyle w:val="apple-converted-space"/>
          <w:rFonts w:ascii="Times New Roman" w:hAnsi="Times New Roman"/>
          <w:color w:val="000000"/>
          <w:sz w:val="24"/>
          <w:szCs w:val="24"/>
        </w:rPr>
        <w:t> </w:t>
      </w:r>
      <w:proofErr w:type="spellStart"/>
      <w:r w:rsidRPr="007E5E6D">
        <w:rPr>
          <w:rFonts w:ascii="Times New Roman" w:hAnsi="Times New Roman"/>
          <w:color w:val="000000"/>
          <w:sz w:val="24"/>
          <w:szCs w:val="24"/>
        </w:rPr>
        <w:t>ngày</w:t>
      </w:r>
      <w:proofErr w:type="spellEnd"/>
      <w:r w:rsidRPr="007E5E6D">
        <w:rPr>
          <w:rFonts w:ascii="Times New Roman" w:hAnsi="Times New Roman"/>
          <w:color w:val="000000"/>
          <w:sz w:val="24"/>
          <w:szCs w:val="24"/>
        </w:rPr>
        <w:t xml:space="preserve"> 26/4/2013 </w:t>
      </w:r>
      <w:proofErr w:type="spellStart"/>
      <w:r w:rsidRPr="007E5E6D">
        <w:rPr>
          <w:rFonts w:ascii="Times New Roman" w:hAnsi="Times New Roman"/>
          <w:color w:val="000000"/>
          <w:sz w:val="24"/>
          <w:szCs w:val="24"/>
        </w:rPr>
        <w:t>của</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Thủ</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tướng</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Chính</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phủ</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về</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hỗ</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trợ</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người</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có</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công</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với</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cách</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mạng</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về</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nhà</w:t>
      </w:r>
      <w:proofErr w:type="spellEnd"/>
      <w:r w:rsidRPr="007E5E6D">
        <w:rPr>
          <w:rFonts w:ascii="Times New Roman" w:hAnsi="Times New Roman"/>
          <w:color w:val="000000"/>
          <w:sz w:val="24"/>
          <w:szCs w:val="24"/>
        </w:rPr>
        <w:t xml:space="preserve"> ở </w:t>
      </w:r>
      <w:proofErr w:type="spellStart"/>
      <w:r w:rsidRPr="007E5E6D">
        <w:rPr>
          <w:rFonts w:ascii="Times New Roman" w:hAnsi="Times New Roman"/>
          <w:color w:val="000000"/>
          <w:sz w:val="24"/>
          <w:szCs w:val="24"/>
        </w:rPr>
        <w:t>là</w:t>
      </w:r>
      <w:proofErr w:type="spellEnd"/>
      <w:r w:rsidRPr="007E5E6D">
        <w:rPr>
          <w:rFonts w:ascii="Times New Roman" w:hAnsi="Times New Roman"/>
          <w:color w:val="000000"/>
          <w:sz w:val="24"/>
          <w:szCs w:val="24"/>
        </w:rPr>
        <w:t xml:space="preserve"> ……… </w:t>
      </w:r>
      <w:proofErr w:type="spellStart"/>
      <w:r w:rsidRPr="007E5E6D">
        <w:rPr>
          <w:rFonts w:ascii="Times New Roman" w:hAnsi="Times New Roman"/>
          <w:color w:val="000000"/>
          <w:sz w:val="24"/>
          <w:szCs w:val="24"/>
        </w:rPr>
        <w:t>triệu</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đồng</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Tôi</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làm</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đơn</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này</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đề</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nghị</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được</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tạm</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ứng</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kinh</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phí</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để</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xây</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dựng</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hoặc</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sửa</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chữa</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nhà</w:t>
      </w:r>
      <w:proofErr w:type="spellEnd"/>
      <w:r w:rsidRPr="007E5E6D">
        <w:rPr>
          <w:rFonts w:ascii="Times New Roman" w:hAnsi="Times New Roman"/>
          <w:color w:val="000000"/>
          <w:sz w:val="24"/>
          <w:szCs w:val="24"/>
        </w:rPr>
        <w:t xml:space="preserve"> ở </w:t>
      </w:r>
      <w:proofErr w:type="spellStart"/>
      <w:r w:rsidRPr="007E5E6D">
        <w:rPr>
          <w:rFonts w:ascii="Times New Roman" w:hAnsi="Times New Roman"/>
          <w:color w:val="000000"/>
          <w:sz w:val="24"/>
          <w:szCs w:val="24"/>
        </w:rPr>
        <w:t>với</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số</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tiền</w:t>
      </w:r>
      <w:proofErr w:type="spellEnd"/>
      <w:r w:rsidRPr="007E5E6D">
        <w:rPr>
          <w:rFonts w:ascii="Times New Roman" w:hAnsi="Times New Roman"/>
          <w:color w:val="000000"/>
          <w:sz w:val="24"/>
          <w:szCs w:val="24"/>
        </w:rPr>
        <w:t>: …………</w:t>
      </w:r>
      <w:proofErr w:type="spellStart"/>
      <w:r w:rsidRPr="007E5E6D">
        <w:rPr>
          <w:rFonts w:ascii="Times New Roman" w:hAnsi="Times New Roman"/>
          <w:color w:val="000000"/>
          <w:sz w:val="24"/>
          <w:szCs w:val="24"/>
        </w:rPr>
        <w:t>triệu</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đồng</w:t>
      </w:r>
      <w:proofErr w:type="spellEnd"/>
      <w:r w:rsidRPr="007E5E6D">
        <w:rPr>
          <w:rFonts w:ascii="Times New Roman" w:hAnsi="Times New Roman"/>
          <w:color w:val="000000"/>
          <w:sz w:val="24"/>
          <w:szCs w:val="24"/>
        </w:rPr>
        <w:t>.</w:t>
      </w:r>
    </w:p>
    <w:p w:rsidR="00C41141" w:rsidRPr="007E5E6D" w:rsidRDefault="00C41141" w:rsidP="007E5E6D">
      <w:pPr>
        <w:shd w:val="clear" w:color="auto" w:fill="FFFFFF"/>
        <w:spacing w:before="120" w:line="360" w:lineRule="auto"/>
        <w:rPr>
          <w:rFonts w:ascii="Times New Roman" w:hAnsi="Times New Roman"/>
          <w:color w:val="000000"/>
          <w:sz w:val="24"/>
          <w:szCs w:val="24"/>
        </w:rPr>
      </w:pPr>
      <w:proofErr w:type="spellStart"/>
      <w:proofErr w:type="gramStart"/>
      <w:r w:rsidRPr="007E5E6D">
        <w:rPr>
          <w:rFonts w:ascii="Times New Roman" w:hAnsi="Times New Roman"/>
          <w:color w:val="000000"/>
          <w:sz w:val="24"/>
          <w:szCs w:val="24"/>
        </w:rPr>
        <w:t>Tôi</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xin</w:t>
      </w:r>
      <w:proofErr w:type="spellEnd"/>
      <w:r w:rsidRPr="007E5E6D">
        <w:rPr>
          <w:rFonts w:ascii="Times New Roman" w:hAnsi="Times New Roman"/>
          <w:color w:val="000000"/>
          <w:sz w:val="24"/>
          <w:szCs w:val="24"/>
        </w:rPr>
        <w:t xml:space="preserve"> cam </w:t>
      </w:r>
      <w:proofErr w:type="spellStart"/>
      <w:r w:rsidRPr="007E5E6D">
        <w:rPr>
          <w:rFonts w:ascii="Times New Roman" w:hAnsi="Times New Roman"/>
          <w:color w:val="000000"/>
          <w:sz w:val="24"/>
          <w:szCs w:val="24"/>
        </w:rPr>
        <w:t>kết</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sử</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dụng</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kinh</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phí</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được</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hỗ</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trợ</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để</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xây</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mới</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hoặc</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sửa</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chữa</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nhà</w:t>
      </w:r>
      <w:proofErr w:type="spellEnd"/>
      <w:r w:rsidRPr="007E5E6D">
        <w:rPr>
          <w:rFonts w:ascii="Times New Roman" w:hAnsi="Times New Roman"/>
          <w:color w:val="000000"/>
          <w:sz w:val="24"/>
          <w:szCs w:val="24"/>
        </w:rPr>
        <w:t xml:space="preserve"> ở) </w:t>
      </w:r>
      <w:proofErr w:type="spellStart"/>
      <w:r w:rsidRPr="007E5E6D">
        <w:rPr>
          <w:rFonts w:ascii="Times New Roman" w:hAnsi="Times New Roman"/>
          <w:color w:val="000000"/>
          <w:sz w:val="24"/>
          <w:szCs w:val="24"/>
        </w:rPr>
        <w:t>và</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chịu</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trách</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nhiệm</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trước</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pháp</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Luật</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về</w:t>
      </w:r>
      <w:proofErr w:type="spellEnd"/>
      <w:r w:rsidRPr="007E5E6D">
        <w:rPr>
          <w:rFonts w:ascii="Times New Roman" w:hAnsi="Times New Roman"/>
          <w:color w:val="000000"/>
          <w:sz w:val="24"/>
          <w:szCs w:val="24"/>
        </w:rPr>
        <w:t xml:space="preserve"> cam </w:t>
      </w:r>
      <w:proofErr w:type="spellStart"/>
      <w:r w:rsidRPr="007E5E6D">
        <w:rPr>
          <w:rFonts w:ascii="Times New Roman" w:hAnsi="Times New Roman"/>
          <w:color w:val="000000"/>
          <w:sz w:val="24"/>
          <w:szCs w:val="24"/>
        </w:rPr>
        <w:t>kết</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của</w:t>
      </w:r>
      <w:proofErr w:type="spellEnd"/>
      <w:r w:rsidRPr="007E5E6D">
        <w:rPr>
          <w:rFonts w:ascii="Times New Roman" w:hAnsi="Times New Roman"/>
          <w:color w:val="000000"/>
          <w:sz w:val="24"/>
          <w:szCs w:val="24"/>
        </w:rPr>
        <w:t xml:space="preserve"> </w:t>
      </w:r>
      <w:proofErr w:type="spellStart"/>
      <w:r w:rsidRPr="007E5E6D">
        <w:rPr>
          <w:rFonts w:ascii="Times New Roman" w:hAnsi="Times New Roman"/>
          <w:color w:val="000000"/>
          <w:sz w:val="24"/>
          <w:szCs w:val="24"/>
        </w:rPr>
        <w:t>mình</w:t>
      </w:r>
      <w:proofErr w:type="spellEnd"/>
      <w:r w:rsidRPr="007E5E6D">
        <w:rPr>
          <w:rFonts w:ascii="Times New Roman" w:hAnsi="Times New Roman"/>
          <w:color w:val="000000"/>
          <w:sz w:val="24"/>
          <w:szCs w:val="24"/>
        </w:rPr>
        <w:t>.</w:t>
      </w:r>
      <w:proofErr w:type="gramEnd"/>
    </w:p>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color w:val="000000"/>
          <w:sz w:val="24"/>
          <w:szCs w:val="24"/>
        </w:rPr>
        <w:t> </w:t>
      </w:r>
    </w:p>
    <w:tbl>
      <w:tblPr>
        <w:tblW w:w="7500" w:type="dxa"/>
        <w:tblCellSpacing w:w="0" w:type="dxa"/>
        <w:tblCellMar>
          <w:left w:w="0" w:type="dxa"/>
          <w:right w:w="0" w:type="dxa"/>
        </w:tblCellMar>
        <w:tblLook w:val="04A0" w:firstRow="1" w:lastRow="0" w:firstColumn="1" w:lastColumn="0" w:noHBand="0" w:noVBand="1"/>
      </w:tblPr>
      <w:tblGrid>
        <w:gridCol w:w="3754"/>
        <w:gridCol w:w="3746"/>
      </w:tblGrid>
      <w:tr w:rsidR="00C41141" w:rsidRPr="007E5E6D" w:rsidTr="00C41141">
        <w:trPr>
          <w:tblCellSpacing w:w="0" w:type="dxa"/>
        </w:trPr>
        <w:tc>
          <w:tcPr>
            <w:tcW w:w="4428" w:type="dxa"/>
            <w:tcMar>
              <w:top w:w="0" w:type="dxa"/>
              <w:left w:w="108" w:type="dxa"/>
              <w:bottom w:w="0" w:type="dxa"/>
              <w:right w:w="108" w:type="dxa"/>
            </w:tcMa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Xác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nhận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của</w:t>
            </w:r>
            <w:proofErr w:type="spellEnd"/>
            <w:r w:rsidRPr="007E5E6D">
              <w:rPr>
                <w:rFonts w:ascii="Times New Roman" w:hAnsi="Times New Roman"/>
                <w:b/>
                <w:bCs/>
                <w:sz w:val="24"/>
                <w:szCs w:val="24"/>
              </w:rPr>
              <w:t xml:space="preserve"> UBND </w:t>
            </w:r>
            <w:proofErr w:type="spellStart"/>
            <w:r w:rsidRPr="007E5E6D">
              <w:rPr>
                <w:rFonts w:ascii="Times New Roman" w:hAnsi="Times New Roman"/>
                <w:b/>
                <w:bCs/>
                <w:sz w:val="24"/>
                <w:szCs w:val="24"/>
              </w:rPr>
              <w:t>cấp</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xã</w:t>
            </w:r>
            <w:proofErr w:type="spellEnd"/>
            <w:r w:rsidRPr="007E5E6D">
              <w:rPr>
                <w:rFonts w:ascii="Times New Roman" w:hAnsi="Times New Roman"/>
                <w:sz w:val="24"/>
                <w:szCs w:val="24"/>
              </w:rPr>
              <w:br/>
              <w:t>(</w:t>
            </w:r>
            <w:proofErr w:type="spellStart"/>
            <w:r w:rsidRPr="007E5E6D">
              <w:rPr>
                <w:rFonts w:ascii="Times New Roman" w:hAnsi="Times New Roman"/>
                <w:sz w:val="24"/>
                <w:szCs w:val="24"/>
              </w:rPr>
              <w:t>Xác</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nhận</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rõ</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số</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tiền</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được</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hỗ</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trợ</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và</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mức</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tạm</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ứng</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của</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người</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viết</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đơn</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và</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ký</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tên</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đóng</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dấu</w:t>
            </w:r>
            <w:proofErr w:type="spellEnd"/>
            <w:r w:rsidRPr="007E5E6D">
              <w:rPr>
                <w:rFonts w:ascii="Times New Roman" w:hAnsi="Times New Roman"/>
                <w:sz w:val="24"/>
                <w:szCs w:val="24"/>
              </w:rPr>
              <w:t>)</w:t>
            </w:r>
          </w:p>
        </w:tc>
        <w:tc>
          <w:tcPr>
            <w:tcW w:w="4428" w:type="dxa"/>
            <w:tcMar>
              <w:top w:w="0" w:type="dxa"/>
              <w:left w:w="108" w:type="dxa"/>
              <w:bottom w:w="0" w:type="dxa"/>
              <w:right w:w="108" w:type="dxa"/>
            </w:tcMa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Người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làm</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đơn</w:t>
            </w:r>
            <w:proofErr w:type="spellEnd"/>
            <w:r w:rsidRPr="007E5E6D">
              <w:rPr>
                <w:rFonts w:ascii="Times New Roman" w:hAnsi="Times New Roman"/>
                <w:b/>
                <w:bCs/>
                <w:sz w:val="24"/>
                <w:szCs w:val="24"/>
              </w:rPr>
              <w:br/>
            </w:r>
            <w:r w:rsidRPr="007E5E6D">
              <w:rPr>
                <w:rFonts w:ascii="Times New Roman" w:hAnsi="Times New Roman"/>
                <w:i/>
                <w:iCs/>
                <w:sz w:val="24"/>
                <w:szCs w:val="24"/>
              </w:rPr>
              <w:t>(</w:t>
            </w:r>
            <w:proofErr w:type="spellStart"/>
            <w:r w:rsidRPr="007E5E6D">
              <w:rPr>
                <w:rFonts w:ascii="Times New Roman" w:hAnsi="Times New Roman"/>
                <w:i/>
                <w:iCs/>
                <w:sz w:val="24"/>
                <w:szCs w:val="24"/>
              </w:rPr>
              <w:t>Ký</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ghi</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rõ</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họ</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tên</w:t>
            </w:r>
            <w:proofErr w:type="spellEnd"/>
            <w:r w:rsidRPr="007E5E6D">
              <w:rPr>
                <w:rFonts w:ascii="Times New Roman" w:hAnsi="Times New Roman"/>
                <w:i/>
                <w:iCs/>
                <w:sz w:val="24"/>
                <w:szCs w:val="24"/>
              </w:rPr>
              <w:t>)</w:t>
            </w:r>
          </w:p>
        </w:tc>
      </w:tr>
    </w:tbl>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color w:val="000000"/>
          <w:sz w:val="24"/>
          <w:szCs w:val="24"/>
        </w:rPr>
        <w:t> </w:t>
      </w:r>
    </w:p>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color w:val="000000"/>
          <w:sz w:val="24"/>
          <w:szCs w:val="24"/>
          <w:shd w:val="clear" w:color="auto" w:fill="FFFFFF"/>
        </w:rPr>
        <w:br w:type="page"/>
      </w:r>
      <w:r w:rsidRPr="007E5E6D">
        <w:rPr>
          <w:rFonts w:ascii="Times New Roman" w:hAnsi="Times New Roman"/>
          <w:b/>
          <w:bCs/>
          <w:color w:val="000000"/>
          <w:sz w:val="24"/>
          <w:szCs w:val="24"/>
        </w:rPr>
        <w:lastRenderedPageBreak/>
        <w:t>ỦY BAN NHÂN DÂN….</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proofErr w:type="spellStart"/>
      <w:r w:rsidRPr="007E5E6D">
        <w:rPr>
          <w:rFonts w:ascii="Times New Roman" w:hAnsi="Times New Roman"/>
          <w:b/>
          <w:bCs/>
          <w:color w:val="000000"/>
          <w:sz w:val="24"/>
          <w:szCs w:val="24"/>
        </w:rPr>
        <w:t>Phụ</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lục</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số</w:t>
      </w:r>
      <w:proofErr w:type="spellEnd"/>
      <w:r w:rsidRPr="007E5E6D">
        <w:rPr>
          <w:rFonts w:ascii="Times New Roman" w:hAnsi="Times New Roman"/>
          <w:b/>
          <w:bCs/>
          <w:color w:val="000000"/>
          <w:sz w:val="24"/>
          <w:szCs w:val="24"/>
        </w:rPr>
        <w:t xml:space="preserve"> 2</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b/>
          <w:bCs/>
          <w:color w:val="000000"/>
          <w:sz w:val="24"/>
          <w:szCs w:val="24"/>
        </w:rPr>
        <w:t>TỔNG HỢP NHU CẦU KINH PHÍ HỖ TRỢ NGƯỜI CÓ CÔNG VỚI CÁCH MẠNG VỀ NHÀ Ở NĂM 2013</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i/>
          <w:iCs/>
          <w:color w:val="000000"/>
          <w:sz w:val="24"/>
          <w:szCs w:val="24"/>
        </w:rPr>
        <w:t xml:space="preserve">(Ban </w:t>
      </w:r>
      <w:proofErr w:type="spellStart"/>
      <w:r w:rsidRPr="007E5E6D">
        <w:rPr>
          <w:rFonts w:ascii="Times New Roman" w:hAnsi="Times New Roman"/>
          <w:i/>
          <w:iCs/>
          <w:color w:val="000000"/>
          <w:sz w:val="24"/>
          <w:szCs w:val="24"/>
        </w:rPr>
        <w:t>hành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kèm</w:t>
      </w:r>
      <w:proofErr w:type="spellEnd"/>
      <w:r w:rsidRPr="007E5E6D">
        <w:rPr>
          <w:rFonts w:ascii="Times New Roman" w:hAnsi="Times New Roman"/>
          <w:i/>
          <w:iCs/>
          <w:color w:val="000000"/>
          <w:sz w:val="24"/>
          <w:szCs w:val="24"/>
        </w:rPr>
        <w:t xml:space="preserve"> </w:t>
      </w:r>
      <w:proofErr w:type="spellStart"/>
      <w:proofErr w:type="gramStart"/>
      <w:r w:rsidRPr="007E5E6D">
        <w:rPr>
          <w:rFonts w:ascii="Times New Roman" w:hAnsi="Times New Roman"/>
          <w:i/>
          <w:iCs/>
          <w:color w:val="000000"/>
          <w:sz w:val="24"/>
          <w:szCs w:val="24"/>
        </w:rPr>
        <w:t>theo</w:t>
      </w:r>
      <w:proofErr w:type="spellEnd"/>
      <w:proofErr w:type="gram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Thông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tư</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số</w:t>
      </w:r>
      <w:proofErr w:type="spellEnd"/>
      <w:r w:rsidRPr="007E5E6D">
        <w:rPr>
          <w:rFonts w:ascii="Times New Roman" w:hAnsi="Times New Roman"/>
          <w:i/>
          <w:iCs/>
          <w:color w:val="000000"/>
          <w:sz w:val="24"/>
          <w:szCs w:val="24"/>
        </w:rPr>
        <w:t xml:space="preserve"> 98/2013/TT-BTC </w:t>
      </w:r>
      <w:proofErr w:type="spellStart"/>
      <w:r w:rsidRPr="007E5E6D">
        <w:rPr>
          <w:rFonts w:ascii="Times New Roman" w:hAnsi="Times New Roman"/>
          <w:i/>
          <w:iCs/>
          <w:color w:val="000000"/>
          <w:sz w:val="24"/>
          <w:szCs w:val="24"/>
        </w:rPr>
        <w:t>ngày</w:t>
      </w:r>
      <w:proofErr w:type="spellEnd"/>
      <w:r w:rsidRPr="007E5E6D">
        <w:rPr>
          <w:rFonts w:ascii="Times New Roman" w:hAnsi="Times New Roman"/>
          <w:i/>
          <w:iCs/>
          <w:color w:val="000000"/>
          <w:sz w:val="24"/>
          <w:szCs w:val="24"/>
        </w:rPr>
        <w:t xml:space="preserve"> 24 </w:t>
      </w:r>
      <w:proofErr w:type="spellStart"/>
      <w:r w:rsidRPr="007E5E6D">
        <w:rPr>
          <w:rFonts w:ascii="Times New Roman" w:hAnsi="Times New Roman"/>
          <w:i/>
          <w:iCs/>
          <w:color w:val="000000"/>
          <w:sz w:val="24"/>
          <w:szCs w:val="24"/>
        </w:rPr>
        <w:t>tháng</w:t>
      </w:r>
      <w:proofErr w:type="spellEnd"/>
      <w:r w:rsidRPr="007E5E6D">
        <w:rPr>
          <w:rFonts w:ascii="Times New Roman" w:hAnsi="Times New Roman"/>
          <w:i/>
          <w:iCs/>
          <w:color w:val="000000"/>
          <w:sz w:val="24"/>
          <w:szCs w:val="24"/>
        </w:rPr>
        <w:t xml:space="preserve"> 7 </w:t>
      </w:r>
      <w:proofErr w:type="spellStart"/>
      <w:r w:rsidRPr="007E5E6D">
        <w:rPr>
          <w:rFonts w:ascii="Times New Roman" w:hAnsi="Times New Roman"/>
          <w:i/>
          <w:iCs/>
          <w:color w:val="000000"/>
          <w:sz w:val="24"/>
          <w:szCs w:val="24"/>
        </w:rPr>
        <w:t>năm</w:t>
      </w:r>
      <w:proofErr w:type="spellEnd"/>
      <w:r w:rsidRPr="007E5E6D">
        <w:rPr>
          <w:rFonts w:ascii="Times New Roman" w:hAnsi="Times New Roman"/>
          <w:i/>
          <w:iCs/>
          <w:color w:val="000000"/>
          <w:sz w:val="24"/>
          <w:szCs w:val="24"/>
        </w:rPr>
        <w:t xml:space="preserve"> 2013 </w:t>
      </w:r>
      <w:proofErr w:type="spellStart"/>
      <w:r w:rsidRPr="007E5E6D">
        <w:rPr>
          <w:rFonts w:ascii="Times New Roman" w:hAnsi="Times New Roman"/>
          <w:i/>
          <w:iCs/>
          <w:color w:val="000000"/>
          <w:sz w:val="24"/>
          <w:szCs w:val="24"/>
        </w:rPr>
        <w:t>của</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Bộ</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Tài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chính</w:t>
      </w:r>
      <w:proofErr w:type="spellEnd"/>
      <w:r w:rsidRPr="007E5E6D">
        <w:rPr>
          <w:rFonts w:ascii="Times New Roman" w:hAnsi="Times New Roman"/>
          <w:i/>
          <w:iCs/>
          <w:color w:val="00000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1463"/>
        <w:gridCol w:w="906"/>
        <w:gridCol w:w="834"/>
        <w:gridCol w:w="891"/>
        <w:gridCol w:w="906"/>
        <w:gridCol w:w="1007"/>
        <w:gridCol w:w="1007"/>
        <w:gridCol w:w="928"/>
        <w:gridCol w:w="1049"/>
      </w:tblGrid>
      <w:tr w:rsidR="00C41141" w:rsidRPr="007E5E6D" w:rsidTr="00C41141">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b/>
                <w:bCs/>
                <w:sz w:val="24"/>
                <w:szCs w:val="24"/>
              </w:rPr>
              <w:t>TT</w:t>
            </w:r>
          </w:p>
        </w:tc>
        <w:tc>
          <w:tcPr>
            <w:tcW w:w="2166" w:type="dxa"/>
            <w:vMerge w:val="restart"/>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Chỉ</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tiêu</w:t>
            </w:r>
            <w:proofErr w:type="spellEnd"/>
          </w:p>
        </w:tc>
        <w:tc>
          <w:tcPr>
            <w:tcW w:w="3952" w:type="dxa"/>
            <w:gridSpan w:val="3"/>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số</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người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có</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công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với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mạng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được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về</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ở</w:t>
            </w:r>
          </w:p>
        </w:tc>
        <w:tc>
          <w:tcPr>
            <w:tcW w:w="3954" w:type="dxa"/>
            <w:gridSpan w:val="3"/>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kinh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phí</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ngân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nước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về</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ở</w:t>
            </w:r>
          </w:p>
        </w:tc>
        <w:tc>
          <w:tcPr>
            <w:tcW w:w="2636" w:type="dxa"/>
            <w:gridSpan w:val="2"/>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Trong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đó</w:t>
            </w:r>
            <w:proofErr w:type="spellEnd"/>
          </w:p>
        </w:tc>
      </w:tr>
      <w:tr w:rsidR="00C41141" w:rsidRPr="007E5E6D" w:rsidTr="00C411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1317"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số</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hộ</w:t>
            </w:r>
            <w:proofErr w:type="spellEnd"/>
          </w:p>
        </w:tc>
        <w:tc>
          <w:tcPr>
            <w:tcW w:w="1317"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xây</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mới</w:t>
            </w:r>
            <w:proofErr w:type="spellEnd"/>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Cải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tạo</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sửa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chữa</w:t>
            </w:r>
            <w:proofErr w:type="spellEnd"/>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số</w:t>
            </w:r>
            <w:proofErr w:type="spellEnd"/>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xây</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mới</w:t>
            </w:r>
            <w:proofErr w:type="spellEnd"/>
            <w:r w:rsidRPr="007E5E6D">
              <w:rPr>
                <w:rFonts w:ascii="Times New Roman" w:hAnsi="Times New Roman"/>
                <w:b/>
                <w:bCs/>
                <w:sz w:val="24"/>
                <w:szCs w:val="24"/>
              </w:rPr>
              <w:t xml:space="preserve"> (40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Cải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tạo</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sửa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chữa</w:t>
            </w:r>
            <w:proofErr w:type="spellEnd"/>
            <w:r w:rsidRPr="007E5E6D">
              <w:rPr>
                <w:rFonts w:ascii="Times New Roman" w:hAnsi="Times New Roman"/>
                <w:b/>
                <w:bCs/>
                <w:sz w:val="24"/>
                <w:szCs w:val="24"/>
              </w:rPr>
              <w:t xml:space="preserve"> (20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Ngân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trung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ương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Ngân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địa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phương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đảm</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bảo</w:t>
            </w:r>
            <w:proofErr w:type="spellEnd"/>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A</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B</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1</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2</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3</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4</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5</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6</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7</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8</w:t>
            </w: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cộng</w:t>
            </w:r>
            <w:proofErr w:type="spellEnd"/>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1</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HUYỆN A</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vMerge w:val="restar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X</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Y</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lastRenderedPageBreak/>
              <w:t>2</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HUYỆN B</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X</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Y</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bl>
    <w:p w:rsidR="00C41141" w:rsidRPr="007E5E6D" w:rsidRDefault="00C41141" w:rsidP="007E5E6D">
      <w:pPr>
        <w:shd w:val="clear" w:color="auto" w:fill="FFFFFF"/>
        <w:spacing w:before="120" w:line="360" w:lineRule="auto"/>
        <w:rPr>
          <w:rFonts w:ascii="Times New Roman" w:hAnsi="Times New Roman"/>
          <w:color w:val="000000"/>
          <w:sz w:val="24"/>
          <w:szCs w:val="24"/>
        </w:rPr>
      </w:pPr>
      <w:proofErr w:type="spellStart"/>
      <w:r w:rsidRPr="007E5E6D">
        <w:rPr>
          <w:rFonts w:ascii="Times New Roman" w:hAnsi="Times New Roman"/>
          <w:i/>
          <w:iCs/>
          <w:color w:val="000000"/>
          <w:sz w:val="24"/>
          <w:szCs w:val="24"/>
        </w:rPr>
        <w:t>Ghi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chú</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Chỉ</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bao</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gồm</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đối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tượng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đủ</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Điều</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kiện</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hỗ</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trợ</w:t>
      </w:r>
      <w:proofErr w:type="spellEnd"/>
      <w:r w:rsidRPr="007E5E6D">
        <w:rPr>
          <w:rFonts w:ascii="Times New Roman" w:hAnsi="Times New Roman"/>
          <w:i/>
          <w:iCs/>
          <w:color w:val="000000"/>
          <w:sz w:val="24"/>
          <w:szCs w:val="24"/>
        </w:rPr>
        <w:t xml:space="preserve">, UBND </w:t>
      </w:r>
      <w:proofErr w:type="spellStart"/>
      <w:r w:rsidRPr="007E5E6D">
        <w:rPr>
          <w:rFonts w:ascii="Times New Roman" w:hAnsi="Times New Roman"/>
          <w:i/>
          <w:iCs/>
          <w:color w:val="000000"/>
          <w:sz w:val="24"/>
          <w:szCs w:val="24"/>
        </w:rPr>
        <w:t>cấp</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tỉnh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đã</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tổng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hợp</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báo</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cáo</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Đoàn</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Giám</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sát</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của</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Ủy</w:t>
      </w:r>
      <w:proofErr w:type="spellEnd"/>
      <w:r w:rsidRPr="007E5E6D">
        <w:rPr>
          <w:rFonts w:ascii="Times New Roman" w:hAnsi="Times New Roman"/>
          <w:i/>
          <w:iCs/>
          <w:color w:val="000000"/>
          <w:sz w:val="24"/>
          <w:szCs w:val="24"/>
        </w:rPr>
        <w:t xml:space="preserve"> ban </w:t>
      </w:r>
      <w:proofErr w:type="spellStart"/>
      <w:r w:rsidRPr="007E5E6D">
        <w:rPr>
          <w:rFonts w:ascii="Times New Roman" w:hAnsi="Times New Roman"/>
          <w:i/>
          <w:iCs/>
          <w:color w:val="000000"/>
          <w:sz w:val="24"/>
          <w:szCs w:val="24"/>
        </w:rPr>
        <w:t>Thường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vụ</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Quốc</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hội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về</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việc</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thực</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hiện</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Pháp</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lệnh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ưu</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đãi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người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có</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công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với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cách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mạng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năm</w:t>
      </w:r>
      <w:proofErr w:type="spellEnd"/>
      <w:r w:rsidRPr="007E5E6D">
        <w:rPr>
          <w:rFonts w:ascii="Times New Roman" w:hAnsi="Times New Roman"/>
          <w:i/>
          <w:iCs/>
          <w:color w:val="000000"/>
          <w:sz w:val="24"/>
          <w:szCs w:val="24"/>
        </w:rPr>
        <w:t xml:space="preserve"> 2012.</w:t>
      </w:r>
    </w:p>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i/>
          <w:i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183"/>
        <w:gridCol w:w="5393"/>
      </w:tblGrid>
      <w:tr w:rsidR="00C41141" w:rsidRPr="007E5E6D" w:rsidTr="00C41141">
        <w:trPr>
          <w:tblCellSpacing w:w="0" w:type="dxa"/>
        </w:trPr>
        <w:tc>
          <w:tcPr>
            <w:tcW w:w="6588" w:type="dxa"/>
            <w:tcMar>
              <w:top w:w="0" w:type="dxa"/>
              <w:left w:w="108" w:type="dxa"/>
              <w:bottom w:w="0" w:type="dxa"/>
              <w:right w:w="108" w:type="dxa"/>
            </w:tcMar>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6588" w:type="dxa"/>
            <w:tcMar>
              <w:top w:w="0" w:type="dxa"/>
              <w:left w:w="108" w:type="dxa"/>
              <w:bottom w:w="0" w:type="dxa"/>
              <w:right w:w="108" w:type="dxa"/>
            </w:tcMar>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w:t>
            </w:r>
            <w:proofErr w:type="gramStart"/>
            <w:r w:rsidRPr="007E5E6D">
              <w:rPr>
                <w:rFonts w:ascii="Times New Roman" w:hAnsi="Times New Roman"/>
                <w:sz w:val="24"/>
                <w:szCs w:val="24"/>
              </w:rPr>
              <w:t>..,</w:t>
            </w:r>
            <w:proofErr w:type="gramEnd"/>
            <w:r w:rsidRPr="007E5E6D">
              <w:rPr>
                <w:rStyle w:val="apple-converted-space"/>
                <w:rFonts w:ascii="Times New Roman" w:hAnsi="Times New Roman"/>
                <w:sz w:val="24"/>
                <w:szCs w:val="24"/>
              </w:rPr>
              <w:t> </w:t>
            </w:r>
            <w:proofErr w:type="spellStart"/>
            <w:r w:rsidRPr="007E5E6D">
              <w:rPr>
                <w:rFonts w:ascii="Times New Roman" w:hAnsi="Times New Roman"/>
                <w:i/>
                <w:iCs/>
                <w:sz w:val="24"/>
                <w:szCs w:val="24"/>
              </w:rPr>
              <w:t>ngày</w:t>
            </w:r>
            <w:proofErr w:type="spellEnd"/>
            <w:r w:rsidRPr="007E5E6D">
              <w:rPr>
                <w:rStyle w:val="apple-converted-space"/>
                <w:rFonts w:ascii="Times New Roman" w:hAnsi="Times New Roman"/>
                <w:i/>
                <w:iCs/>
                <w:sz w:val="24"/>
                <w:szCs w:val="24"/>
              </w:rPr>
              <w:t> </w:t>
            </w:r>
            <w:r w:rsidRPr="007E5E6D">
              <w:rPr>
                <w:rFonts w:ascii="Times New Roman" w:hAnsi="Times New Roman"/>
                <w:sz w:val="24"/>
                <w:szCs w:val="24"/>
              </w:rPr>
              <w:t>….</w:t>
            </w:r>
            <w:r w:rsidRPr="007E5E6D">
              <w:rPr>
                <w:rStyle w:val="apple-converted-space"/>
                <w:rFonts w:ascii="Times New Roman" w:hAnsi="Times New Roman"/>
                <w:i/>
                <w:iCs/>
                <w:sz w:val="24"/>
                <w:szCs w:val="24"/>
              </w:rPr>
              <w:t> </w:t>
            </w:r>
            <w:proofErr w:type="spellStart"/>
            <w:proofErr w:type="gramStart"/>
            <w:r w:rsidRPr="007E5E6D">
              <w:rPr>
                <w:rFonts w:ascii="Times New Roman" w:hAnsi="Times New Roman"/>
                <w:i/>
                <w:iCs/>
                <w:sz w:val="24"/>
                <w:szCs w:val="24"/>
              </w:rPr>
              <w:t>tháng</w:t>
            </w:r>
            <w:proofErr w:type="spellEnd"/>
            <w:proofErr w:type="gramEnd"/>
            <w:r w:rsidRPr="007E5E6D">
              <w:rPr>
                <w:rStyle w:val="apple-converted-space"/>
                <w:rFonts w:ascii="Times New Roman" w:hAnsi="Times New Roman"/>
                <w:sz w:val="24"/>
                <w:szCs w:val="24"/>
              </w:rPr>
              <w:t> </w:t>
            </w:r>
            <w:r w:rsidRPr="007E5E6D">
              <w:rPr>
                <w:rFonts w:ascii="Times New Roman" w:hAnsi="Times New Roman"/>
                <w:sz w:val="24"/>
                <w:szCs w:val="24"/>
              </w:rPr>
              <w:t>…..</w:t>
            </w:r>
            <w:r w:rsidRPr="007E5E6D">
              <w:rPr>
                <w:rStyle w:val="apple-converted-space"/>
                <w:rFonts w:ascii="Times New Roman" w:hAnsi="Times New Roman"/>
                <w:sz w:val="24"/>
                <w:szCs w:val="24"/>
              </w:rPr>
              <w:t> </w:t>
            </w:r>
            <w:proofErr w:type="spellStart"/>
            <w:proofErr w:type="gramStart"/>
            <w:r w:rsidRPr="007E5E6D">
              <w:rPr>
                <w:rFonts w:ascii="Times New Roman" w:hAnsi="Times New Roman"/>
                <w:i/>
                <w:iCs/>
                <w:sz w:val="24"/>
                <w:szCs w:val="24"/>
              </w:rPr>
              <w:t>năm</w:t>
            </w:r>
            <w:proofErr w:type="spellEnd"/>
            <w:proofErr w:type="gramEnd"/>
            <w:r w:rsidRPr="007E5E6D">
              <w:rPr>
                <w:rFonts w:ascii="Times New Roman" w:hAnsi="Times New Roman"/>
                <w:i/>
                <w:iCs/>
                <w:sz w:val="24"/>
                <w:szCs w:val="24"/>
              </w:rPr>
              <w:t>……</w:t>
            </w:r>
            <w:r w:rsidRPr="007E5E6D">
              <w:rPr>
                <w:rFonts w:ascii="Times New Roman" w:hAnsi="Times New Roman"/>
                <w:i/>
                <w:iCs/>
                <w:sz w:val="24"/>
                <w:szCs w:val="24"/>
              </w:rPr>
              <w:br/>
            </w:r>
            <w:r w:rsidRPr="007E5E6D">
              <w:rPr>
                <w:rFonts w:ascii="Times New Roman" w:hAnsi="Times New Roman"/>
                <w:b/>
                <w:bCs/>
                <w:sz w:val="24"/>
                <w:szCs w:val="24"/>
              </w:rPr>
              <w:t>CHỦ TỊCH</w:t>
            </w:r>
            <w:r w:rsidRPr="007E5E6D">
              <w:rPr>
                <w:rFonts w:ascii="Times New Roman" w:hAnsi="Times New Roman"/>
                <w:b/>
                <w:bCs/>
                <w:sz w:val="24"/>
                <w:szCs w:val="24"/>
              </w:rPr>
              <w:br/>
            </w:r>
            <w:r w:rsidRPr="007E5E6D">
              <w:rPr>
                <w:rFonts w:ascii="Times New Roman" w:hAnsi="Times New Roman"/>
                <w:i/>
                <w:iCs/>
                <w:sz w:val="24"/>
                <w:szCs w:val="24"/>
              </w:rPr>
              <w:t>(</w:t>
            </w:r>
            <w:proofErr w:type="spellStart"/>
            <w:r w:rsidRPr="007E5E6D">
              <w:rPr>
                <w:rFonts w:ascii="Times New Roman" w:hAnsi="Times New Roman"/>
                <w:i/>
                <w:iCs/>
                <w:sz w:val="24"/>
                <w:szCs w:val="24"/>
              </w:rPr>
              <w:t>Ký</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ghi</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rõ</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họ</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tên</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đóng</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dấu</w:t>
            </w:r>
            <w:proofErr w:type="spellEnd"/>
            <w:r w:rsidRPr="007E5E6D">
              <w:rPr>
                <w:rFonts w:ascii="Times New Roman" w:hAnsi="Times New Roman"/>
                <w:i/>
                <w:iCs/>
                <w:sz w:val="24"/>
                <w:szCs w:val="24"/>
              </w:rPr>
              <w:t>)</w:t>
            </w:r>
          </w:p>
        </w:tc>
      </w:tr>
    </w:tbl>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color w:val="000000"/>
          <w:sz w:val="24"/>
          <w:szCs w:val="24"/>
        </w:rPr>
        <w:t> </w:t>
      </w:r>
    </w:p>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b/>
          <w:bCs/>
          <w:color w:val="000000"/>
          <w:sz w:val="24"/>
          <w:szCs w:val="24"/>
        </w:rPr>
        <w:t>ỦY BAN NHÂN DÂN….</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proofErr w:type="spellStart"/>
      <w:r w:rsidRPr="007E5E6D">
        <w:rPr>
          <w:rFonts w:ascii="Times New Roman" w:hAnsi="Times New Roman"/>
          <w:b/>
          <w:bCs/>
          <w:color w:val="000000"/>
          <w:sz w:val="24"/>
          <w:szCs w:val="24"/>
        </w:rPr>
        <w:t>Phụ</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lục</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số</w:t>
      </w:r>
      <w:proofErr w:type="spellEnd"/>
      <w:r w:rsidRPr="007E5E6D">
        <w:rPr>
          <w:rFonts w:ascii="Times New Roman" w:hAnsi="Times New Roman"/>
          <w:b/>
          <w:bCs/>
          <w:color w:val="000000"/>
          <w:sz w:val="24"/>
          <w:szCs w:val="24"/>
        </w:rPr>
        <w:t xml:space="preserve"> 3</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b/>
          <w:bCs/>
          <w:color w:val="000000"/>
          <w:sz w:val="24"/>
          <w:szCs w:val="24"/>
        </w:rPr>
        <w:t>TỔNG HỢP DANH SÁCH HỖ TRỢ NGƯỜI CÓ CÔNG VỚI CÁCH MẠNG VỀ NHÀ Ở NĂM 2013</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i/>
          <w:iCs/>
          <w:color w:val="000000"/>
          <w:sz w:val="24"/>
          <w:szCs w:val="24"/>
        </w:rPr>
        <w:t xml:space="preserve">(Ban </w:t>
      </w:r>
      <w:proofErr w:type="spellStart"/>
      <w:r w:rsidRPr="007E5E6D">
        <w:rPr>
          <w:rFonts w:ascii="Times New Roman" w:hAnsi="Times New Roman"/>
          <w:i/>
          <w:iCs/>
          <w:color w:val="000000"/>
          <w:sz w:val="24"/>
          <w:szCs w:val="24"/>
        </w:rPr>
        <w:t>hành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kèm</w:t>
      </w:r>
      <w:proofErr w:type="spellEnd"/>
      <w:r w:rsidRPr="007E5E6D">
        <w:rPr>
          <w:rFonts w:ascii="Times New Roman" w:hAnsi="Times New Roman"/>
          <w:i/>
          <w:iCs/>
          <w:color w:val="000000"/>
          <w:sz w:val="24"/>
          <w:szCs w:val="24"/>
        </w:rPr>
        <w:t xml:space="preserve"> </w:t>
      </w:r>
      <w:proofErr w:type="spellStart"/>
      <w:proofErr w:type="gramStart"/>
      <w:r w:rsidRPr="007E5E6D">
        <w:rPr>
          <w:rFonts w:ascii="Times New Roman" w:hAnsi="Times New Roman"/>
          <w:i/>
          <w:iCs/>
          <w:color w:val="000000"/>
          <w:sz w:val="24"/>
          <w:szCs w:val="24"/>
        </w:rPr>
        <w:t>theo</w:t>
      </w:r>
      <w:proofErr w:type="spellEnd"/>
      <w:proofErr w:type="gram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Thông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tư</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số</w:t>
      </w:r>
      <w:proofErr w:type="spellEnd"/>
      <w:r w:rsidRPr="007E5E6D">
        <w:rPr>
          <w:rFonts w:ascii="Times New Roman" w:hAnsi="Times New Roman"/>
          <w:i/>
          <w:iCs/>
          <w:color w:val="000000"/>
          <w:sz w:val="24"/>
          <w:szCs w:val="24"/>
        </w:rPr>
        <w:t xml:space="preserve"> 98/2013/TT-BTC </w:t>
      </w:r>
      <w:proofErr w:type="spellStart"/>
      <w:r w:rsidRPr="007E5E6D">
        <w:rPr>
          <w:rFonts w:ascii="Times New Roman" w:hAnsi="Times New Roman"/>
          <w:i/>
          <w:iCs/>
          <w:color w:val="000000"/>
          <w:sz w:val="24"/>
          <w:szCs w:val="24"/>
        </w:rPr>
        <w:t>ngày</w:t>
      </w:r>
      <w:proofErr w:type="spellEnd"/>
      <w:r w:rsidRPr="007E5E6D">
        <w:rPr>
          <w:rFonts w:ascii="Times New Roman" w:hAnsi="Times New Roman"/>
          <w:i/>
          <w:iCs/>
          <w:color w:val="000000"/>
          <w:sz w:val="24"/>
          <w:szCs w:val="24"/>
        </w:rPr>
        <w:t xml:space="preserve"> 24 </w:t>
      </w:r>
      <w:proofErr w:type="spellStart"/>
      <w:r w:rsidRPr="007E5E6D">
        <w:rPr>
          <w:rFonts w:ascii="Times New Roman" w:hAnsi="Times New Roman"/>
          <w:i/>
          <w:iCs/>
          <w:color w:val="000000"/>
          <w:sz w:val="24"/>
          <w:szCs w:val="24"/>
        </w:rPr>
        <w:t>tháng</w:t>
      </w:r>
      <w:proofErr w:type="spellEnd"/>
      <w:r w:rsidRPr="007E5E6D">
        <w:rPr>
          <w:rFonts w:ascii="Times New Roman" w:hAnsi="Times New Roman"/>
          <w:i/>
          <w:iCs/>
          <w:color w:val="000000"/>
          <w:sz w:val="24"/>
          <w:szCs w:val="24"/>
        </w:rPr>
        <w:t xml:space="preserve"> 7 </w:t>
      </w:r>
      <w:proofErr w:type="spellStart"/>
      <w:r w:rsidRPr="007E5E6D">
        <w:rPr>
          <w:rFonts w:ascii="Times New Roman" w:hAnsi="Times New Roman"/>
          <w:i/>
          <w:iCs/>
          <w:color w:val="000000"/>
          <w:sz w:val="24"/>
          <w:szCs w:val="24"/>
        </w:rPr>
        <w:t>năm</w:t>
      </w:r>
      <w:proofErr w:type="spellEnd"/>
      <w:r w:rsidRPr="007E5E6D">
        <w:rPr>
          <w:rFonts w:ascii="Times New Roman" w:hAnsi="Times New Roman"/>
          <w:i/>
          <w:iCs/>
          <w:color w:val="000000"/>
          <w:sz w:val="24"/>
          <w:szCs w:val="24"/>
        </w:rPr>
        <w:t xml:space="preserve"> 2013 </w:t>
      </w:r>
      <w:proofErr w:type="spellStart"/>
      <w:r w:rsidRPr="007E5E6D">
        <w:rPr>
          <w:rFonts w:ascii="Times New Roman" w:hAnsi="Times New Roman"/>
          <w:i/>
          <w:iCs/>
          <w:color w:val="000000"/>
          <w:sz w:val="24"/>
          <w:szCs w:val="24"/>
        </w:rPr>
        <w:t>của</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Bộ</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Tài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chính</w:t>
      </w:r>
      <w:proofErr w:type="spellEnd"/>
      <w:r w:rsidRPr="007E5E6D">
        <w:rPr>
          <w:rFonts w:ascii="Times New Roman" w:hAnsi="Times New Roman"/>
          <w:i/>
          <w:iCs/>
          <w:color w:val="00000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206"/>
        <w:gridCol w:w="1343"/>
        <w:gridCol w:w="1343"/>
        <w:gridCol w:w="1343"/>
        <w:gridCol w:w="1343"/>
        <w:gridCol w:w="1342"/>
      </w:tblGrid>
      <w:tr w:rsidR="00C41141" w:rsidRPr="007E5E6D" w:rsidTr="00C41141">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b/>
                <w:bCs/>
                <w:sz w:val="24"/>
                <w:szCs w:val="24"/>
              </w:rPr>
              <w:t>TT</w:t>
            </w:r>
          </w:p>
        </w:tc>
        <w:tc>
          <w:tcPr>
            <w:tcW w:w="1150" w:type="pct"/>
            <w:vMerge w:val="restart"/>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Họ</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và</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tên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người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có</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công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với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mạng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được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về</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ở</w:t>
            </w:r>
          </w:p>
        </w:tc>
        <w:tc>
          <w:tcPr>
            <w:tcW w:w="700" w:type="pct"/>
            <w:vMerge w:val="restart"/>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lastRenderedPageBreak/>
              <w:t>Thuộc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diện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xây</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mới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40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c>
          <w:tcPr>
            <w:tcW w:w="700" w:type="pct"/>
            <w:vMerge w:val="restart"/>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lastRenderedPageBreak/>
              <w:t>Thuộc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diện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sửa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chữa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20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c>
          <w:tcPr>
            <w:tcW w:w="2100" w:type="pct"/>
            <w:gridSpan w:val="3"/>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lastRenderedPageBreak/>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kinh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phí</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ngân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nước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về</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ở</w:t>
            </w:r>
          </w:p>
        </w:tc>
      </w:tr>
      <w:tr w:rsidR="00C41141" w:rsidRPr="007E5E6D" w:rsidTr="00C411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700" w:type="pct"/>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số</w:t>
            </w:r>
            <w:proofErr w:type="spellEnd"/>
          </w:p>
        </w:tc>
        <w:tc>
          <w:tcPr>
            <w:tcW w:w="700" w:type="pct"/>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xây</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mới</w:t>
            </w:r>
            <w:proofErr w:type="spellEnd"/>
            <w:r w:rsidRPr="007E5E6D">
              <w:rPr>
                <w:rStyle w:val="apple-converted-space"/>
                <w:rFonts w:ascii="Times New Roman" w:hAnsi="Times New Roman"/>
                <w:b/>
                <w:bCs/>
                <w:sz w:val="24"/>
                <w:szCs w:val="24"/>
              </w:rPr>
              <w:t> </w:t>
            </w:r>
            <w:r w:rsidRPr="007E5E6D">
              <w:rPr>
                <w:rFonts w:ascii="Times New Roman" w:hAnsi="Times New Roman"/>
                <w:b/>
                <w:bCs/>
                <w:sz w:val="24"/>
                <w:szCs w:val="24"/>
              </w:rPr>
              <w:br/>
              <w:t xml:space="preserve">(40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c>
          <w:tcPr>
            <w:tcW w:w="700" w:type="pct"/>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Cải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tạo</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sửa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chữa</w:t>
            </w:r>
            <w:proofErr w:type="spellEnd"/>
            <w:r w:rsidRPr="007E5E6D">
              <w:rPr>
                <w:rFonts w:ascii="Times New Roman" w:hAnsi="Times New Roman"/>
                <w:b/>
                <w:bCs/>
                <w:sz w:val="24"/>
                <w:szCs w:val="24"/>
              </w:rPr>
              <w:t xml:space="preserve"> (20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A</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B</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2</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3</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4</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5</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6</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cộng</w:t>
            </w:r>
            <w:proofErr w:type="spellEnd"/>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A</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HUYỆN A</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I</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X</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proofErr w:type="spellStart"/>
            <w:r w:rsidRPr="007E5E6D">
              <w:rPr>
                <w:rFonts w:ascii="Times New Roman" w:hAnsi="Times New Roman"/>
                <w:sz w:val="24"/>
                <w:szCs w:val="24"/>
              </w:rPr>
              <w:t>Nguyễn</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Văn</w:t>
            </w:r>
            <w:proofErr w:type="spellEnd"/>
            <w:r w:rsidRPr="007E5E6D">
              <w:rPr>
                <w:rFonts w:ascii="Times New Roman" w:hAnsi="Times New Roman"/>
                <w:sz w:val="24"/>
                <w:szCs w:val="24"/>
              </w:rPr>
              <w:t xml:space="preserve"> A</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proofErr w:type="spellStart"/>
            <w:r w:rsidRPr="007E5E6D">
              <w:rPr>
                <w:rFonts w:ascii="Times New Roman" w:hAnsi="Times New Roman"/>
                <w:sz w:val="24"/>
                <w:szCs w:val="24"/>
              </w:rPr>
              <w:t>Nguyễn</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Văn</w:t>
            </w:r>
            <w:proofErr w:type="spellEnd"/>
            <w:r w:rsidRPr="007E5E6D">
              <w:rPr>
                <w:rFonts w:ascii="Times New Roman" w:hAnsi="Times New Roman"/>
                <w:sz w:val="24"/>
                <w:szCs w:val="24"/>
              </w:rPr>
              <w:t xml:space="preserve"> B</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Y</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2</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HUYỆN B</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X</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lastRenderedPageBreak/>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Y</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bl>
    <w:p w:rsidR="00C41141" w:rsidRPr="007E5E6D" w:rsidRDefault="00C41141" w:rsidP="007E5E6D">
      <w:pPr>
        <w:shd w:val="clear" w:color="auto" w:fill="FFFFFF"/>
        <w:spacing w:before="120" w:line="360" w:lineRule="auto"/>
        <w:rPr>
          <w:rFonts w:ascii="Times New Roman" w:hAnsi="Times New Roman"/>
          <w:color w:val="000000"/>
          <w:sz w:val="24"/>
          <w:szCs w:val="24"/>
        </w:rPr>
      </w:pPr>
      <w:proofErr w:type="spellStart"/>
      <w:r w:rsidRPr="007E5E6D">
        <w:rPr>
          <w:rFonts w:ascii="Times New Roman" w:hAnsi="Times New Roman"/>
          <w:i/>
          <w:iCs/>
          <w:color w:val="000000"/>
          <w:sz w:val="24"/>
          <w:szCs w:val="24"/>
        </w:rPr>
        <w:t>Ghi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chú</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Chỉ</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bao</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gồm</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đối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tượng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đủ</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Điều</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kiện</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hỗ</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trợ</w:t>
      </w:r>
      <w:proofErr w:type="spellEnd"/>
      <w:r w:rsidRPr="007E5E6D">
        <w:rPr>
          <w:rFonts w:ascii="Times New Roman" w:hAnsi="Times New Roman"/>
          <w:i/>
          <w:iCs/>
          <w:color w:val="000000"/>
          <w:sz w:val="24"/>
          <w:szCs w:val="24"/>
        </w:rPr>
        <w:t xml:space="preserve">, UBND </w:t>
      </w:r>
      <w:proofErr w:type="spellStart"/>
      <w:r w:rsidRPr="007E5E6D">
        <w:rPr>
          <w:rFonts w:ascii="Times New Roman" w:hAnsi="Times New Roman"/>
          <w:i/>
          <w:iCs/>
          <w:color w:val="000000"/>
          <w:sz w:val="24"/>
          <w:szCs w:val="24"/>
        </w:rPr>
        <w:t>cấp</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tỉnh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đã</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tổng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hợp</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báo</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cáo</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Đoàn</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Giám</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sát</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của</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Ủy</w:t>
      </w:r>
      <w:proofErr w:type="spellEnd"/>
      <w:r w:rsidRPr="007E5E6D">
        <w:rPr>
          <w:rFonts w:ascii="Times New Roman" w:hAnsi="Times New Roman"/>
          <w:i/>
          <w:iCs/>
          <w:color w:val="000000"/>
          <w:sz w:val="24"/>
          <w:szCs w:val="24"/>
        </w:rPr>
        <w:t xml:space="preserve"> ban </w:t>
      </w:r>
      <w:proofErr w:type="spellStart"/>
      <w:r w:rsidRPr="007E5E6D">
        <w:rPr>
          <w:rFonts w:ascii="Times New Roman" w:hAnsi="Times New Roman"/>
          <w:i/>
          <w:iCs/>
          <w:color w:val="000000"/>
          <w:sz w:val="24"/>
          <w:szCs w:val="24"/>
        </w:rPr>
        <w:t>Thường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vụ</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Quốc</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hội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về</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việc</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thực</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hiện</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Pháp</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lệnh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ưu</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đãi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người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có</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công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với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cách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mạng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năm</w:t>
      </w:r>
      <w:proofErr w:type="spellEnd"/>
      <w:r w:rsidRPr="007E5E6D">
        <w:rPr>
          <w:rFonts w:ascii="Times New Roman" w:hAnsi="Times New Roman"/>
          <w:i/>
          <w:iCs/>
          <w:color w:val="000000"/>
          <w:sz w:val="24"/>
          <w:szCs w:val="24"/>
        </w:rPr>
        <w:t xml:space="preserve"> 2012.</w:t>
      </w:r>
    </w:p>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i/>
          <w:i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183"/>
        <w:gridCol w:w="5393"/>
      </w:tblGrid>
      <w:tr w:rsidR="00C41141" w:rsidRPr="007E5E6D" w:rsidTr="00C41141">
        <w:trPr>
          <w:tblCellSpacing w:w="0" w:type="dxa"/>
        </w:trPr>
        <w:tc>
          <w:tcPr>
            <w:tcW w:w="6588" w:type="dxa"/>
            <w:tcMar>
              <w:top w:w="0" w:type="dxa"/>
              <w:left w:w="108" w:type="dxa"/>
              <w:bottom w:w="0" w:type="dxa"/>
              <w:right w:w="108" w:type="dxa"/>
            </w:tcMar>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6588" w:type="dxa"/>
            <w:tcMar>
              <w:top w:w="0" w:type="dxa"/>
              <w:left w:w="108" w:type="dxa"/>
              <w:bottom w:w="0" w:type="dxa"/>
              <w:right w:w="108" w:type="dxa"/>
            </w:tcMar>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w:t>
            </w:r>
            <w:proofErr w:type="gramStart"/>
            <w:r w:rsidRPr="007E5E6D">
              <w:rPr>
                <w:rFonts w:ascii="Times New Roman" w:hAnsi="Times New Roman"/>
                <w:sz w:val="24"/>
                <w:szCs w:val="24"/>
              </w:rPr>
              <w:t>..,</w:t>
            </w:r>
            <w:proofErr w:type="gramEnd"/>
            <w:r w:rsidRPr="007E5E6D">
              <w:rPr>
                <w:rStyle w:val="apple-converted-space"/>
                <w:rFonts w:ascii="Times New Roman" w:hAnsi="Times New Roman"/>
                <w:sz w:val="24"/>
                <w:szCs w:val="24"/>
              </w:rPr>
              <w:t> </w:t>
            </w:r>
            <w:proofErr w:type="spellStart"/>
            <w:r w:rsidRPr="007E5E6D">
              <w:rPr>
                <w:rFonts w:ascii="Times New Roman" w:hAnsi="Times New Roman"/>
                <w:i/>
                <w:iCs/>
                <w:sz w:val="24"/>
                <w:szCs w:val="24"/>
              </w:rPr>
              <w:t>ngày</w:t>
            </w:r>
            <w:proofErr w:type="spellEnd"/>
            <w:r w:rsidRPr="007E5E6D">
              <w:rPr>
                <w:rStyle w:val="apple-converted-space"/>
                <w:rFonts w:ascii="Times New Roman" w:hAnsi="Times New Roman"/>
                <w:i/>
                <w:iCs/>
                <w:sz w:val="24"/>
                <w:szCs w:val="24"/>
              </w:rPr>
              <w:t> </w:t>
            </w:r>
            <w:r w:rsidRPr="007E5E6D">
              <w:rPr>
                <w:rFonts w:ascii="Times New Roman" w:hAnsi="Times New Roman"/>
                <w:sz w:val="24"/>
                <w:szCs w:val="24"/>
              </w:rPr>
              <w:t>….</w:t>
            </w:r>
            <w:r w:rsidRPr="007E5E6D">
              <w:rPr>
                <w:rStyle w:val="apple-converted-space"/>
                <w:rFonts w:ascii="Times New Roman" w:hAnsi="Times New Roman"/>
                <w:i/>
                <w:iCs/>
                <w:sz w:val="24"/>
                <w:szCs w:val="24"/>
              </w:rPr>
              <w:t> </w:t>
            </w:r>
            <w:proofErr w:type="spellStart"/>
            <w:proofErr w:type="gramStart"/>
            <w:r w:rsidRPr="007E5E6D">
              <w:rPr>
                <w:rFonts w:ascii="Times New Roman" w:hAnsi="Times New Roman"/>
                <w:i/>
                <w:iCs/>
                <w:sz w:val="24"/>
                <w:szCs w:val="24"/>
              </w:rPr>
              <w:t>tháng</w:t>
            </w:r>
            <w:proofErr w:type="spellEnd"/>
            <w:proofErr w:type="gramEnd"/>
            <w:r w:rsidRPr="007E5E6D">
              <w:rPr>
                <w:rStyle w:val="apple-converted-space"/>
                <w:rFonts w:ascii="Times New Roman" w:hAnsi="Times New Roman"/>
                <w:sz w:val="24"/>
                <w:szCs w:val="24"/>
              </w:rPr>
              <w:t> </w:t>
            </w:r>
            <w:r w:rsidRPr="007E5E6D">
              <w:rPr>
                <w:rFonts w:ascii="Times New Roman" w:hAnsi="Times New Roman"/>
                <w:sz w:val="24"/>
                <w:szCs w:val="24"/>
              </w:rPr>
              <w:t>…..</w:t>
            </w:r>
            <w:r w:rsidRPr="007E5E6D">
              <w:rPr>
                <w:rStyle w:val="apple-converted-space"/>
                <w:rFonts w:ascii="Times New Roman" w:hAnsi="Times New Roman"/>
                <w:sz w:val="24"/>
                <w:szCs w:val="24"/>
              </w:rPr>
              <w:t> </w:t>
            </w:r>
            <w:proofErr w:type="spellStart"/>
            <w:proofErr w:type="gramStart"/>
            <w:r w:rsidRPr="007E5E6D">
              <w:rPr>
                <w:rFonts w:ascii="Times New Roman" w:hAnsi="Times New Roman"/>
                <w:i/>
                <w:iCs/>
                <w:sz w:val="24"/>
                <w:szCs w:val="24"/>
              </w:rPr>
              <w:t>năm</w:t>
            </w:r>
            <w:proofErr w:type="spellEnd"/>
            <w:proofErr w:type="gramEnd"/>
            <w:r w:rsidRPr="007E5E6D">
              <w:rPr>
                <w:rFonts w:ascii="Times New Roman" w:hAnsi="Times New Roman"/>
                <w:i/>
                <w:iCs/>
                <w:sz w:val="24"/>
                <w:szCs w:val="24"/>
              </w:rPr>
              <w:t>……</w:t>
            </w:r>
            <w:r w:rsidRPr="007E5E6D">
              <w:rPr>
                <w:rFonts w:ascii="Times New Roman" w:hAnsi="Times New Roman"/>
                <w:i/>
                <w:iCs/>
                <w:sz w:val="24"/>
                <w:szCs w:val="24"/>
              </w:rPr>
              <w:br/>
            </w:r>
            <w:r w:rsidRPr="007E5E6D">
              <w:rPr>
                <w:rFonts w:ascii="Times New Roman" w:hAnsi="Times New Roman"/>
                <w:b/>
                <w:bCs/>
                <w:sz w:val="24"/>
                <w:szCs w:val="24"/>
              </w:rPr>
              <w:t>CHỦ TỊCH</w:t>
            </w:r>
            <w:r w:rsidRPr="007E5E6D">
              <w:rPr>
                <w:rFonts w:ascii="Times New Roman" w:hAnsi="Times New Roman"/>
                <w:b/>
                <w:bCs/>
                <w:sz w:val="24"/>
                <w:szCs w:val="24"/>
              </w:rPr>
              <w:br/>
            </w:r>
            <w:r w:rsidRPr="007E5E6D">
              <w:rPr>
                <w:rFonts w:ascii="Times New Roman" w:hAnsi="Times New Roman"/>
                <w:i/>
                <w:iCs/>
                <w:sz w:val="24"/>
                <w:szCs w:val="24"/>
              </w:rPr>
              <w:t>(</w:t>
            </w:r>
            <w:proofErr w:type="spellStart"/>
            <w:r w:rsidRPr="007E5E6D">
              <w:rPr>
                <w:rFonts w:ascii="Times New Roman" w:hAnsi="Times New Roman"/>
                <w:i/>
                <w:iCs/>
                <w:sz w:val="24"/>
                <w:szCs w:val="24"/>
              </w:rPr>
              <w:t>Ký</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ghi</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rõ</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họ</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tên</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đóng</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dấu</w:t>
            </w:r>
            <w:proofErr w:type="spellEnd"/>
            <w:r w:rsidRPr="007E5E6D">
              <w:rPr>
                <w:rFonts w:ascii="Times New Roman" w:hAnsi="Times New Roman"/>
                <w:i/>
                <w:iCs/>
                <w:sz w:val="24"/>
                <w:szCs w:val="24"/>
              </w:rPr>
              <w:t>)</w:t>
            </w:r>
          </w:p>
        </w:tc>
      </w:tr>
    </w:tbl>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color w:val="000000"/>
          <w:sz w:val="24"/>
          <w:szCs w:val="24"/>
        </w:rPr>
        <w:t> </w:t>
      </w:r>
    </w:p>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b/>
          <w:bCs/>
          <w:color w:val="000000"/>
          <w:sz w:val="24"/>
          <w:szCs w:val="24"/>
        </w:rPr>
        <w:t>ỦY BAN NHÂN DÂN….</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proofErr w:type="spellStart"/>
      <w:r w:rsidRPr="007E5E6D">
        <w:rPr>
          <w:rFonts w:ascii="Times New Roman" w:hAnsi="Times New Roman"/>
          <w:b/>
          <w:bCs/>
          <w:color w:val="000000"/>
          <w:sz w:val="24"/>
          <w:szCs w:val="24"/>
        </w:rPr>
        <w:t>Phụ</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lục</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số</w:t>
      </w:r>
      <w:proofErr w:type="spellEnd"/>
      <w:r w:rsidRPr="007E5E6D">
        <w:rPr>
          <w:rFonts w:ascii="Times New Roman" w:hAnsi="Times New Roman"/>
          <w:b/>
          <w:bCs/>
          <w:color w:val="000000"/>
          <w:sz w:val="24"/>
          <w:szCs w:val="24"/>
        </w:rPr>
        <w:t xml:space="preserve"> 4</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b/>
          <w:bCs/>
          <w:color w:val="000000"/>
          <w:sz w:val="24"/>
          <w:szCs w:val="24"/>
        </w:rPr>
        <w:t>TỔNG HỢP NHU CẦU KINH PHÍ HỖ TRỢ NGƯỜI CÓ CÔNG VỚI CÁCH MẠNG VỀ NHÀ Ở NĂM 2014</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i/>
          <w:iCs/>
          <w:color w:val="000000"/>
          <w:sz w:val="24"/>
          <w:szCs w:val="24"/>
        </w:rPr>
        <w:t xml:space="preserve">(Ban </w:t>
      </w:r>
      <w:proofErr w:type="spellStart"/>
      <w:r w:rsidRPr="007E5E6D">
        <w:rPr>
          <w:rFonts w:ascii="Times New Roman" w:hAnsi="Times New Roman"/>
          <w:i/>
          <w:iCs/>
          <w:color w:val="000000"/>
          <w:sz w:val="24"/>
          <w:szCs w:val="24"/>
        </w:rPr>
        <w:t>hành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kèm</w:t>
      </w:r>
      <w:proofErr w:type="spellEnd"/>
      <w:r w:rsidRPr="007E5E6D">
        <w:rPr>
          <w:rFonts w:ascii="Times New Roman" w:hAnsi="Times New Roman"/>
          <w:i/>
          <w:iCs/>
          <w:color w:val="000000"/>
          <w:sz w:val="24"/>
          <w:szCs w:val="24"/>
        </w:rPr>
        <w:t xml:space="preserve"> </w:t>
      </w:r>
      <w:proofErr w:type="spellStart"/>
      <w:proofErr w:type="gramStart"/>
      <w:r w:rsidRPr="007E5E6D">
        <w:rPr>
          <w:rFonts w:ascii="Times New Roman" w:hAnsi="Times New Roman"/>
          <w:i/>
          <w:iCs/>
          <w:color w:val="000000"/>
          <w:sz w:val="24"/>
          <w:szCs w:val="24"/>
        </w:rPr>
        <w:t>theo</w:t>
      </w:r>
      <w:proofErr w:type="spellEnd"/>
      <w:proofErr w:type="gram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Thông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tư</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số</w:t>
      </w:r>
      <w:proofErr w:type="spellEnd"/>
      <w:r w:rsidRPr="007E5E6D">
        <w:rPr>
          <w:rFonts w:ascii="Times New Roman" w:hAnsi="Times New Roman"/>
          <w:i/>
          <w:iCs/>
          <w:color w:val="000000"/>
          <w:sz w:val="24"/>
          <w:szCs w:val="24"/>
        </w:rPr>
        <w:t xml:space="preserve"> 98/2013/TT-BTC </w:t>
      </w:r>
      <w:proofErr w:type="spellStart"/>
      <w:r w:rsidRPr="007E5E6D">
        <w:rPr>
          <w:rFonts w:ascii="Times New Roman" w:hAnsi="Times New Roman"/>
          <w:i/>
          <w:iCs/>
          <w:color w:val="000000"/>
          <w:sz w:val="24"/>
          <w:szCs w:val="24"/>
        </w:rPr>
        <w:t>ngày</w:t>
      </w:r>
      <w:proofErr w:type="spellEnd"/>
      <w:r w:rsidRPr="007E5E6D">
        <w:rPr>
          <w:rFonts w:ascii="Times New Roman" w:hAnsi="Times New Roman"/>
          <w:i/>
          <w:iCs/>
          <w:color w:val="000000"/>
          <w:sz w:val="24"/>
          <w:szCs w:val="24"/>
        </w:rPr>
        <w:t xml:space="preserve"> 24 </w:t>
      </w:r>
      <w:proofErr w:type="spellStart"/>
      <w:r w:rsidRPr="007E5E6D">
        <w:rPr>
          <w:rFonts w:ascii="Times New Roman" w:hAnsi="Times New Roman"/>
          <w:i/>
          <w:iCs/>
          <w:color w:val="000000"/>
          <w:sz w:val="24"/>
          <w:szCs w:val="24"/>
        </w:rPr>
        <w:t>tháng</w:t>
      </w:r>
      <w:proofErr w:type="spellEnd"/>
      <w:r w:rsidRPr="007E5E6D">
        <w:rPr>
          <w:rFonts w:ascii="Times New Roman" w:hAnsi="Times New Roman"/>
          <w:i/>
          <w:iCs/>
          <w:color w:val="000000"/>
          <w:sz w:val="24"/>
          <w:szCs w:val="24"/>
        </w:rPr>
        <w:t xml:space="preserve"> 7 </w:t>
      </w:r>
      <w:proofErr w:type="spellStart"/>
      <w:r w:rsidRPr="007E5E6D">
        <w:rPr>
          <w:rFonts w:ascii="Times New Roman" w:hAnsi="Times New Roman"/>
          <w:i/>
          <w:iCs/>
          <w:color w:val="000000"/>
          <w:sz w:val="24"/>
          <w:szCs w:val="24"/>
        </w:rPr>
        <w:t>năm</w:t>
      </w:r>
      <w:proofErr w:type="spellEnd"/>
      <w:r w:rsidRPr="007E5E6D">
        <w:rPr>
          <w:rFonts w:ascii="Times New Roman" w:hAnsi="Times New Roman"/>
          <w:i/>
          <w:iCs/>
          <w:color w:val="000000"/>
          <w:sz w:val="24"/>
          <w:szCs w:val="24"/>
        </w:rPr>
        <w:t xml:space="preserve"> 2013 </w:t>
      </w:r>
      <w:proofErr w:type="spellStart"/>
      <w:r w:rsidRPr="007E5E6D">
        <w:rPr>
          <w:rFonts w:ascii="Times New Roman" w:hAnsi="Times New Roman"/>
          <w:i/>
          <w:iCs/>
          <w:color w:val="000000"/>
          <w:sz w:val="24"/>
          <w:szCs w:val="24"/>
        </w:rPr>
        <w:t>của</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Bộ</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Tài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chính</w:t>
      </w:r>
      <w:proofErr w:type="spellEnd"/>
      <w:r w:rsidRPr="007E5E6D">
        <w:rPr>
          <w:rFonts w:ascii="Times New Roman" w:hAnsi="Times New Roman"/>
          <w:i/>
          <w:iCs/>
          <w:color w:val="00000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
        <w:gridCol w:w="1463"/>
        <w:gridCol w:w="906"/>
        <w:gridCol w:w="834"/>
        <w:gridCol w:w="891"/>
        <w:gridCol w:w="906"/>
        <w:gridCol w:w="1007"/>
        <w:gridCol w:w="1007"/>
        <w:gridCol w:w="928"/>
        <w:gridCol w:w="1049"/>
      </w:tblGrid>
      <w:tr w:rsidR="00C41141" w:rsidRPr="007E5E6D" w:rsidTr="00C41141">
        <w:trPr>
          <w:tblCellSpacing w:w="0" w:type="dxa"/>
        </w:trPr>
        <w:tc>
          <w:tcPr>
            <w:tcW w:w="468" w:type="dxa"/>
            <w:vMerge w:val="restart"/>
            <w:tcBorders>
              <w:top w:val="single" w:sz="8" w:space="0" w:color="auto"/>
              <w:left w:val="single" w:sz="8" w:space="0" w:color="auto"/>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b/>
                <w:bCs/>
                <w:sz w:val="24"/>
                <w:szCs w:val="24"/>
              </w:rPr>
              <w:t>TT</w:t>
            </w:r>
          </w:p>
        </w:tc>
        <w:tc>
          <w:tcPr>
            <w:tcW w:w="2166" w:type="dxa"/>
            <w:vMerge w:val="restart"/>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Chỉ</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tiêu</w:t>
            </w:r>
            <w:proofErr w:type="spellEnd"/>
          </w:p>
        </w:tc>
        <w:tc>
          <w:tcPr>
            <w:tcW w:w="3952" w:type="dxa"/>
            <w:gridSpan w:val="3"/>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số</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người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có</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công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với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mạng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được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về</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ở</w:t>
            </w:r>
          </w:p>
        </w:tc>
        <w:tc>
          <w:tcPr>
            <w:tcW w:w="3954" w:type="dxa"/>
            <w:gridSpan w:val="3"/>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kinh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phí</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ngân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nước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về</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ở</w:t>
            </w:r>
          </w:p>
        </w:tc>
        <w:tc>
          <w:tcPr>
            <w:tcW w:w="2636" w:type="dxa"/>
            <w:gridSpan w:val="2"/>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Trong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đó</w:t>
            </w:r>
            <w:proofErr w:type="spellEnd"/>
          </w:p>
        </w:tc>
      </w:tr>
      <w:tr w:rsidR="00C41141" w:rsidRPr="007E5E6D" w:rsidTr="00C411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1317"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số</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hộ</w:t>
            </w:r>
            <w:proofErr w:type="spellEnd"/>
          </w:p>
        </w:tc>
        <w:tc>
          <w:tcPr>
            <w:tcW w:w="1317"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lastRenderedPageBreak/>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xây</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mới</w:t>
            </w:r>
            <w:proofErr w:type="spellEnd"/>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lastRenderedPageBreak/>
              <w:t>Cải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tạo</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sửa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chữa</w:t>
            </w:r>
            <w:proofErr w:type="spellEnd"/>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lastRenderedPageBreak/>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số</w:t>
            </w:r>
            <w:proofErr w:type="spellEnd"/>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xây</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mới</w:t>
            </w:r>
            <w:proofErr w:type="spellEnd"/>
            <w:r w:rsidRPr="007E5E6D">
              <w:rPr>
                <w:rFonts w:ascii="Times New Roman" w:hAnsi="Times New Roman"/>
                <w:b/>
                <w:bCs/>
                <w:sz w:val="24"/>
                <w:szCs w:val="24"/>
              </w:rPr>
              <w:t xml:space="preserve"> (40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lastRenderedPageBreak/>
              <w:t>Cải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tạo</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sửa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chữa</w:t>
            </w:r>
            <w:proofErr w:type="spellEnd"/>
            <w:r w:rsidRPr="007E5E6D">
              <w:rPr>
                <w:rFonts w:ascii="Times New Roman" w:hAnsi="Times New Roman"/>
                <w:b/>
                <w:bCs/>
                <w:sz w:val="24"/>
                <w:szCs w:val="24"/>
              </w:rPr>
              <w:t xml:space="preserve"> (20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lastRenderedPageBreak/>
              <w:t>Ngân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sách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trung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ương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p>
        </w:tc>
        <w:tc>
          <w:tcPr>
            <w:tcW w:w="1318" w:type="dxa"/>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lastRenderedPageBreak/>
              <w:t>Ngân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lastRenderedPageBreak/>
              <w:t>sách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địa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phương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đảm</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bảo</w:t>
            </w:r>
            <w:proofErr w:type="spellEnd"/>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lastRenderedPageBreak/>
              <w:t>A</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B</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1</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2</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3</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4</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5</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6</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7</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8</w:t>
            </w: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cộng</w:t>
            </w:r>
            <w:proofErr w:type="spellEnd"/>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1</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HUYỆN A</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vMerge w:val="restar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X</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Y</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2</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HUYỆN B</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X</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Y</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r w:rsidR="00C41141" w:rsidRPr="007E5E6D" w:rsidTr="00C41141">
        <w:trPr>
          <w:tblCellSpacing w:w="0" w:type="dxa"/>
        </w:trPr>
        <w:tc>
          <w:tcPr>
            <w:tcW w:w="468" w:type="dxa"/>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2166"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7"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1318" w:type="dxa"/>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0" w:type="auto"/>
            <w:vMerge/>
            <w:tcBorders>
              <w:top w:val="nil"/>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r>
    </w:tbl>
    <w:p w:rsidR="00C41141" w:rsidRPr="007E5E6D" w:rsidRDefault="00C41141" w:rsidP="007E5E6D">
      <w:pPr>
        <w:shd w:val="clear" w:color="auto" w:fill="FFFFFF"/>
        <w:spacing w:before="120" w:line="360" w:lineRule="auto"/>
        <w:rPr>
          <w:rFonts w:ascii="Times New Roman" w:hAnsi="Times New Roman"/>
          <w:color w:val="000000"/>
          <w:sz w:val="24"/>
          <w:szCs w:val="24"/>
        </w:rPr>
      </w:pPr>
      <w:proofErr w:type="spellStart"/>
      <w:r w:rsidRPr="007E5E6D">
        <w:rPr>
          <w:rFonts w:ascii="Times New Roman" w:hAnsi="Times New Roman"/>
          <w:i/>
          <w:iCs/>
          <w:color w:val="000000"/>
          <w:sz w:val="24"/>
          <w:szCs w:val="24"/>
        </w:rPr>
        <w:t>Ghi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chú</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Danh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sách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bổ</w:t>
      </w:r>
      <w:proofErr w:type="spellEnd"/>
      <w:r w:rsidRPr="007E5E6D">
        <w:rPr>
          <w:rFonts w:ascii="Times New Roman" w:hAnsi="Times New Roman"/>
          <w:i/>
          <w:iCs/>
          <w:color w:val="000000"/>
          <w:sz w:val="24"/>
          <w:szCs w:val="24"/>
        </w:rPr>
        <w:t xml:space="preserve"> sung </w:t>
      </w:r>
      <w:proofErr w:type="spellStart"/>
      <w:r w:rsidRPr="007E5E6D">
        <w:rPr>
          <w:rFonts w:ascii="Times New Roman" w:hAnsi="Times New Roman"/>
          <w:i/>
          <w:iCs/>
          <w:color w:val="000000"/>
          <w:sz w:val="24"/>
          <w:szCs w:val="24"/>
        </w:rPr>
        <w:t>được</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kê</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khai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rà</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soát</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năm</w:t>
      </w:r>
      <w:proofErr w:type="spellEnd"/>
      <w:r w:rsidRPr="007E5E6D">
        <w:rPr>
          <w:rFonts w:ascii="Times New Roman" w:hAnsi="Times New Roman"/>
          <w:i/>
          <w:iCs/>
          <w:color w:val="000000"/>
          <w:sz w:val="24"/>
          <w:szCs w:val="24"/>
        </w:rPr>
        <w:t xml:space="preserve"> 2013.</w:t>
      </w:r>
    </w:p>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i/>
          <w:i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183"/>
        <w:gridCol w:w="5393"/>
      </w:tblGrid>
      <w:tr w:rsidR="00C41141" w:rsidRPr="007E5E6D" w:rsidTr="00C41141">
        <w:trPr>
          <w:tblCellSpacing w:w="0" w:type="dxa"/>
        </w:trPr>
        <w:tc>
          <w:tcPr>
            <w:tcW w:w="6588" w:type="dxa"/>
            <w:tcMar>
              <w:top w:w="0" w:type="dxa"/>
              <w:left w:w="108" w:type="dxa"/>
              <w:bottom w:w="0" w:type="dxa"/>
              <w:right w:w="108" w:type="dxa"/>
            </w:tcMar>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6588" w:type="dxa"/>
            <w:tcMar>
              <w:top w:w="0" w:type="dxa"/>
              <w:left w:w="108" w:type="dxa"/>
              <w:bottom w:w="0" w:type="dxa"/>
              <w:right w:w="108" w:type="dxa"/>
            </w:tcMar>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w:t>
            </w:r>
            <w:proofErr w:type="gramStart"/>
            <w:r w:rsidRPr="007E5E6D">
              <w:rPr>
                <w:rFonts w:ascii="Times New Roman" w:hAnsi="Times New Roman"/>
                <w:sz w:val="24"/>
                <w:szCs w:val="24"/>
              </w:rPr>
              <w:t>..,</w:t>
            </w:r>
            <w:proofErr w:type="gramEnd"/>
            <w:r w:rsidRPr="007E5E6D">
              <w:rPr>
                <w:rStyle w:val="apple-converted-space"/>
                <w:rFonts w:ascii="Times New Roman" w:hAnsi="Times New Roman"/>
                <w:sz w:val="24"/>
                <w:szCs w:val="24"/>
              </w:rPr>
              <w:t> </w:t>
            </w:r>
            <w:proofErr w:type="spellStart"/>
            <w:r w:rsidRPr="007E5E6D">
              <w:rPr>
                <w:rFonts w:ascii="Times New Roman" w:hAnsi="Times New Roman"/>
                <w:i/>
                <w:iCs/>
                <w:sz w:val="24"/>
                <w:szCs w:val="24"/>
              </w:rPr>
              <w:t>ngày</w:t>
            </w:r>
            <w:proofErr w:type="spellEnd"/>
            <w:r w:rsidRPr="007E5E6D">
              <w:rPr>
                <w:rStyle w:val="apple-converted-space"/>
                <w:rFonts w:ascii="Times New Roman" w:hAnsi="Times New Roman"/>
                <w:i/>
                <w:iCs/>
                <w:sz w:val="24"/>
                <w:szCs w:val="24"/>
              </w:rPr>
              <w:t> </w:t>
            </w:r>
            <w:r w:rsidRPr="007E5E6D">
              <w:rPr>
                <w:rFonts w:ascii="Times New Roman" w:hAnsi="Times New Roman"/>
                <w:sz w:val="24"/>
                <w:szCs w:val="24"/>
              </w:rPr>
              <w:t>….</w:t>
            </w:r>
            <w:r w:rsidRPr="007E5E6D">
              <w:rPr>
                <w:rStyle w:val="apple-converted-space"/>
                <w:rFonts w:ascii="Times New Roman" w:hAnsi="Times New Roman"/>
                <w:i/>
                <w:iCs/>
                <w:sz w:val="24"/>
                <w:szCs w:val="24"/>
              </w:rPr>
              <w:t> </w:t>
            </w:r>
            <w:proofErr w:type="spellStart"/>
            <w:proofErr w:type="gramStart"/>
            <w:r w:rsidRPr="007E5E6D">
              <w:rPr>
                <w:rFonts w:ascii="Times New Roman" w:hAnsi="Times New Roman"/>
                <w:i/>
                <w:iCs/>
                <w:sz w:val="24"/>
                <w:szCs w:val="24"/>
              </w:rPr>
              <w:t>tháng</w:t>
            </w:r>
            <w:proofErr w:type="spellEnd"/>
            <w:proofErr w:type="gramEnd"/>
            <w:r w:rsidRPr="007E5E6D">
              <w:rPr>
                <w:rStyle w:val="apple-converted-space"/>
                <w:rFonts w:ascii="Times New Roman" w:hAnsi="Times New Roman"/>
                <w:sz w:val="24"/>
                <w:szCs w:val="24"/>
              </w:rPr>
              <w:t> </w:t>
            </w:r>
            <w:r w:rsidRPr="007E5E6D">
              <w:rPr>
                <w:rFonts w:ascii="Times New Roman" w:hAnsi="Times New Roman"/>
                <w:sz w:val="24"/>
                <w:szCs w:val="24"/>
              </w:rPr>
              <w:t>…..</w:t>
            </w:r>
            <w:r w:rsidRPr="007E5E6D">
              <w:rPr>
                <w:rStyle w:val="apple-converted-space"/>
                <w:rFonts w:ascii="Times New Roman" w:hAnsi="Times New Roman"/>
                <w:sz w:val="24"/>
                <w:szCs w:val="24"/>
              </w:rPr>
              <w:t> </w:t>
            </w:r>
            <w:proofErr w:type="spellStart"/>
            <w:proofErr w:type="gramStart"/>
            <w:r w:rsidRPr="007E5E6D">
              <w:rPr>
                <w:rFonts w:ascii="Times New Roman" w:hAnsi="Times New Roman"/>
                <w:i/>
                <w:iCs/>
                <w:sz w:val="24"/>
                <w:szCs w:val="24"/>
              </w:rPr>
              <w:t>năm</w:t>
            </w:r>
            <w:proofErr w:type="spellEnd"/>
            <w:proofErr w:type="gramEnd"/>
            <w:r w:rsidRPr="007E5E6D">
              <w:rPr>
                <w:rFonts w:ascii="Times New Roman" w:hAnsi="Times New Roman"/>
                <w:i/>
                <w:iCs/>
                <w:sz w:val="24"/>
                <w:szCs w:val="24"/>
              </w:rPr>
              <w:t>……</w:t>
            </w:r>
            <w:r w:rsidRPr="007E5E6D">
              <w:rPr>
                <w:rFonts w:ascii="Times New Roman" w:hAnsi="Times New Roman"/>
                <w:i/>
                <w:iCs/>
                <w:sz w:val="24"/>
                <w:szCs w:val="24"/>
              </w:rPr>
              <w:br/>
            </w:r>
            <w:r w:rsidRPr="007E5E6D">
              <w:rPr>
                <w:rFonts w:ascii="Times New Roman" w:hAnsi="Times New Roman"/>
                <w:b/>
                <w:bCs/>
                <w:sz w:val="24"/>
                <w:szCs w:val="24"/>
              </w:rPr>
              <w:t>CHỦ TỊCH</w:t>
            </w:r>
            <w:r w:rsidRPr="007E5E6D">
              <w:rPr>
                <w:rFonts w:ascii="Times New Roman" w:hAnsi="Times New Roman"/>
                <w:b/>
                <w:bCs/>
                <w:sz w:val="24"/>
                <w:szCs w:val="24"/>
              </w:rPr>
              <w:br/>
            </w:r>
            <w:r w:rsidRPr="007E5E6D">
              <w:rPr>
                <w:rFonts w:ascii="Times New Roman" w:hAnsi="Times New Roman"/>
                <w:i/>
                <w:iCs/>
                <w:sz w:val="24"/>
                <w:szCs w:val="24"/>
              </w:rPr>
              <w:lastRenderedPageBreak/>
              <w:t>(</w:t>
            </w:r>
            <w:proofErr w:type="spellStart"/>
            <w:r w:rsidRPr="007E5E6D">
              <w:rPr>
                <w:rFonts w:ascii="Times New Roman" w:hAnsi="Times New Roman"/>
                <w:i/>
                <w:iCs/>
                <w:sz w:val="24"/>
                <w:szCs w:val="24"/>
              </w:rPr>
              <w:t>Ký</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ghi</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rõ</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họ</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tên</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đóng</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dấu</w:t>
            </w:r>
            <w:proofErr w:type="spellEnd"/>
            <w:r w:rsidRPr="007E5E6D">
              <w:rPr>
                <w:rFonts w:ascii="Times New Roman" w:hAnsi="Times New Roman"/>
                <w:i/>
                <w:iCs/>
                <w:sz w:val="24"/>
                <w:szCs w:val="24"/>
              </w:rPr>
              <w:t>)</w:t>
            </w:r>
          </w:p>
        </w:tc>
      </w:tr>
    </w:tbl>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color w:val="000000"/>
          <w:sz w:val="24"/>
          <w:szCs w:val="24"/>
        </w:rPr>
        <w:lastRenderedPageBreak/>
        <w:t> </w:t>
      </w:r>
    </w:p>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b/>
          <w:bCs/>
          <w:color w:val="000000"/>
          <w:sz w:val="24"/>
          <w:szCs w:val="24"/>
        </w:rPr>
        <w:t>ỦY BAN NHÂN DÂN….</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proofErr w:type="spellStart"/>
      <w:r w:rsidRPr="007E5E6D">
        <w:rPr>
          <w:rFonts w:ascii="Times New Roman" w:hAnsi="Times New Roman"/>
          <w:b/>
          <w:bCs/>
          <w:color w:val="000000"/>
          <w:sz w:val="24"/>
          <w:szCs w:val="24"/>
        </w:rPr>
        <w:t>Phụ</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lục</w:t>
      </w:r>
      <w:proofErr w:type="spellEnd"/>
      <w:r w:rsidRPr="007E5E6D">
        <w:rPr>
          <w:rFonts w:ascii="Times New Roman" w:hAnsi="Times New Roman"/>
          <w:b/>
          <w:bCs/>
          <w:color w:val="000000"/>
          <w:sz w:val="24"/>
          <w:szCs w:val="24"/>
        </w:rPr>
        <w:t xml:space="preserve"> </w:t>
      </w:r>
      <w:proofErr w:type="spellStart"/>
      <w:r w:rsidRPr="007E5E6D">
        <w:rPr>
          <w:rFonts w:ascii="Times New Roman" w:hAnsi="Times New Roman"/>
          <w:b/>
          <w:bCs/>
          <w:color w:val="000000"/>
          <w:sz w:val="24"/>
          <w:szCs w:val="24"/>
        </w:rPr>
        <w:t>số</w:t>
      </w:r>
      <w:proofErr w:type="spellEnd"/>
      <w:r w:rsidRPr="007E5E6D">
        <w:rPr>
          <w:rFonts w:ascii="Times New Roman" w:hAnsi="Times New Roman"/>
          <w:b/>
          <w:bCs/>
          <w:color w:val="000000"/>
          <w:sz w:val="24"/>
          <w:szCs w:val="24"/>
        </w:rPr>
        <w:t xml:space="preserve"> 5</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b/>
          <w:bCs/>
          <w:color w:val="000000"/>
          <w:sz w:val="24"/>
          <w:szCs w:val="24"/>
        </w:rPr>
        <w:t>TỔNG HỢP DANH SÁCH HỖ TRỢ NGƯỜI CÓ CÔNG VỚI CÁCH MẠNG VỀ NHÀ Ở NĂM 2014</w:t>
      </w:r>
    </w:p>
    <w:p w:rsidR="00C41141" w:rsidRPr="007E5E6D" w:rsidRDefault="00C41141" w:rsidP="007E5E6D">
      <w:pPr>
        <w:shd w:val="clear" w:color="auto" w:fill="FFFFFF"/>
        <w:spacing w:before="120" w:line="360" w:lineRule="auto"/>
        <w:jc w:val="center"/>
        <w:rPr>
          <w:rFonts w:ascii="Times New Roman" w:hAnsi="Times New Roman"/>
          <w:color w:val="000000"/>
          <w:sz w:val="24"/>
          <w:szCs w:val="24"/>
        </w:rPr>
      </w:pPr>
      <w:r w:rsidRPr="007E5E6D">
        <w:rPr>
          <w:rFonts w:ascii="Times New Roman" w:hAnsi="Times New Roman"/>
          <w:i/>
          <w:iCs/>
          <w:color w:val="000000"/>
          <w:sz w:val="24"/>
          <w:szCs w:val="24"/>
        </w:rPr>
        <w:t xml:space="preserve">(Ban </w:t>
      </w:r>
      <w:proofErr w:type="spellStart"/>
      <w:r w:rsidRPr="007E5E6D">
        <w:rPr>
          <w:rFonts w:ascii="Times New Roman" w:hAnsi="Times New Roman"/>
          <w:i/>
          <w:iCs/>
          <w:color w:val="000000"/>
          <w:sz w:val="24"/>
          <w:szCs w:val="24"/>
        </w:rPr>
        <w:t>hành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kèm</w:t>
      </w:r>
      <w:proofErr w:type="spellEnd"/>
      <w:r w:rsidRPr="007E5E6D">
        <w:rPr>
          <w:rFonts w:ascii="Times New Roman" w:hAnsi="Times New Roman"/>
          <w:i/>
          <w:iCs/>
          <w:color w:val="000000"/>
          <w:sz w:val="24"/>
          <w:szCs w:val="24"/>
        </w:rPr>
        <w:t xml:space="preserve"> </w:t>
      </w:r>
      <w:proofErr w:type="spellStart"/>
      <w:proofErr w:type="gramStart"/>
      <w:r w:rsidRPr="007E5E6D">
        <w:rPr>
          <w:rFonts w:ascii="Times New Roman" w:hAnsi="Times New Roman"/>
          <w:i/>
          <w:iCs/>
          <w:color w:val="000000"/>
          <w:sz w:val="24"/>
          <w:szCs w:val="24"/>
        </w:rPr>
        <w:t>theo</w:t>
      </w:r>
      <w:proofErr w:type="spellEnd"/>
      <w:proofErr w:type="gram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Thông</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tư</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số</w:t>
      </w:r>
      <w:proofErr w:type="spellEnd"/>
      <w:r w:rsidRPr="007E5E6D">
        <w:rPr>
          <w:rFonts w:ascii="Times New Roman" w:hAnsi="Times New Roman"/>
          <w:i/>
          <w:iCs/>
          <w:color w:val="000000"/>
          <w:sz w:val="24"/>
          <w:szCs w:val="24"/>
        </w:rPr>
        <w:t xml:space="preserve"> 98/2013/TT-BTC </w:t>
      </w:r>
      <w:proofErr w:type="spellStart"/>
      <w:r w:rsidRPr="007E5E6D">
        <w:rPr>
          <w:rFonts w:ascii="Times New Roman" w:hAnsi="Times New Roman"/>
          <w:i/>
          <w:iCs/>
          <w:color w:val="000000"/>
          <w:sz w:val="24"/>
          <w:szCs w:val="24"/>
        </w:rPr>
        <w:t>ngày</w:t>
      </w:r>
      <w:proofErr w:type="spellEnd"/>
      <w:r w:rsidRPr="007E5E6D">
        <w:rPr>
          <w:rFonts w:ascii="Times New Roman" w:hAnsi="Times New Roman"/>
          <w:i/>
          <w:iCs/>
          <w:color w:val="000000"/>
          <w:sz w:val="24"/>
          <w:szCs w:val="24"/>
        </w:rPr>
        <w:t xml:space="preserve"> 24 </w:t>
      </w:r>
      <w:proofErr w:type="spellStart"/>
      <w:r w:rsidRPr="007E5E6D">
        <w:rPr>
          <w:rFonts w:ascii="Times New Roman" w:hAnsi="Times New Roman"/>
          <w:i/>
          <w:iCs/>
          <w:color w:val="000000"/>
          <w:sz w:val="24"/>
          <w:szCs w:val="24"/>
        </w:rPr>
        <w:t>tháng</w:t>
      </w:r>
      <w:proofErr w:type="spellEnd"/>
      <w:r w:rsidRPr="007E5E6D">
        <w:rPr>
          <w:rFonts w:ascii="Times New Roman" w:hAnsi="Times New Roman"/>
          <w:i/>
          <w:iCs/>
          <w:color w:val="000000"/>
          <w:sz w:val="24"/>
          <w:szCs w:val="24"/>
        </w:rPr>
        <w:t xml:space="preserve"> 7 </w:t>
      </w:r>
      <w:proofErr w:type="spellStart"/>
      <w:r w:rsidRPr="007E5E6D">
        <w:rPr>
          <w:rFonts w:ascii="Times New Roman" w:hAnsi="Times New Roman"/>
          <w:i/>
          <w:iCs/>
          <w:color w:val="000000"/>
          <w:sz w:val="24"/>
          <w:szCs w:val="24"/>
        </w:rPr>
        <w:t>năm</w:t>
      </w:r>
      <w:proofErr w:type="spellEnd"/>
      <w:r w:rsidRPr="007E5E6D">
        <w:rPr>
          <w:rFonts w:ascii="Times New Roman" w:hAnsi="Times New Roman"/>
          <w:i/>
          <w:iCs/>
          <w:color w:val="000000"/>
          <w:sz w:val="24"/>
          <w:szCs w:val="24"/>
        </w:rPr>
        <w:t xml:space="preserve"> 2013 </w:t>
      </w:r>
      <w:proofErr w:type="spellStart"/>
      <w:r w:rsidRPr="007E5E6D">
        <w:rPr>
          <w:rFonts w:ascii="Times New Roman" w:hAnsi="Times New Roman"/>
          <w:i/>
          <w:iCs/>
          <w:color w:val="000000"/>
          <w:sz w:val="24"/>
          <w:szCs w:val="24"/>
        </w:rPr>
        <w:t>của</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Bộ</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Tài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chính</w:t>
      </w:r>
      <w:proofErr w:type="spellEnd"/>
      <w:r w:rsidRPr="007E5E6D">
        <w:rPr>
          <w:rFonts w:ascii="Times New Roman" w:hAnsi="Times New Roman"/>
          <w:i/>
          <w:iCs/>
          <w:color w:val="00000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
        <w:gridCol w:w="2206"/>
        <w:gridCol w:w="1343"/>
        <w:gridCol w:w="1343"/>
        <w:gridCol w:w="1343"/>
        <w:gridCol w:w="1343"/>
        <w:gridCol w:w="1342"/>
      </w:tblGrid>
      <w:tr w:rsidR="00C41141" w:rsidRPr="007E5E6D" w:rsidTr="00C41141">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b/>
                <w:bCs/>
                <w:sz w:val="24"/>
                <w:szCs w:val="24"/>
              </w:rPr>
              <w:t>TT</w:t>
            </w:r>
          </w:p>
        </w:tc>
        <w:tc>
          <w:tcPr>
            <w:tcW w:w="1150" w:type="pct"/>
            <w:vMerge w:val="restart"/>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Họ</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và</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tên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người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có</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công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với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mạng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được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về</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ở</w:t>
            </w:r>
          </w:p>
        </w:tc>
        <w:tc>
          <w:tcPr>
            <w:tcW w:w="700" w:type="pct"/>
            <w:vMerge w:val="restart"/>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Thuộc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diện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xây</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mới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40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c>
          <w:tcPr>
            <w:tcW w:w="700" w:type="pct"/>
            <w:vMerge w:val="restart"/>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Thuộc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diện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sửa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chữa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20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c>
          <w:tcPr>
            <w:tcW w:w="2100" w:type="pct"/>
            <w:gridSpan w:val="3"/>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kinh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phí</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ngân</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sách</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nước</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về</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nhà</w:t>
            </w:r>
            <w:proofErr w:type="spellEnd"/>
            <w:r w:rsidRPr="007E5E6D">
              <w:rPr>
                <w:rFonts w:ascii="Times New Roman" w:hAnsi="Times New Roman"/>
                <w:b/>
                <w:bCs/>
                <w:sz w:val="24"/>
                <w:szCs w:val="24"/>
              </w:rPr>
              <w:t xml:space="preserve"> ở</w:t>
            </w:r>
          </w:p>
        </w:tc>
      </w:tr>
      <w:tr w:rsidR="00C41141" w:rsidRPr="007E5E6D" w:rsidTr="00C41141">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C41141" w:rsidRPr="007E5E6D" w:rsidRDefault="00C41141" w:rsidP="007E5E6D">
            <w:pPr>
              <w:spacing w:line="360" w:lineRule="auto"/>
              <w:rPr>
                <w:rFonts w:ascii="Times New Roman" w:hAnsi="Times New Roman"/>
                <w:sz w:val="24"/>
                <w:szCs w:val="24"/>
              </w:rPr>
            </w:pPr>
          </w:p>
        </w:tc>
        <w:tc>
          <w:tcPr>
            <w:tcW w:w="700" w:type="pct"/>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số</w:t>
            </w:r>
            <w:proofErr w:type="spellEnd"/>
          </w:p>
        </w:tc>
        <w:tc>
          <w:tcPr>
            <w:tcW w:w="700" w:type="pct"/>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Hỗ</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trợ</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xây</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mới</w:t>
            </w:r>
            <w:proofErr w:type="spellEnd"/>
            <w:r w:rsidRPr="007E5E6D">
              <w:rPr>
                <w:rFonts w:ascii="Times New Roman" w:hAnsi="Times New Roman"/>
                <w:b/>
                <w:bCs/>
                <w:sz w:val="24"/>
                <w:szCs w:val="24"/>
              </w:rPr>
              <w:t xml:space="preserve"> (40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c>
          <w:tcPr>
            <w:tcW w:w="700" w:type="pct"/>
            <w:tcBorders>
              <w:top w:val="nil"/>
              <w:left w:val="nil"/>
              <w:bottom w:val="single" w:sz="8" w:space="0" w:color="auto"/>
              <w:right w:val="single" w:sz="8" w:space="0" w:color="auto"/>
            </w:tcBorders>
            <w:vAlign w:val="center"/>
            <w:hideMark/>
          </w:tcPr>
          <w:p w:rsidR="00C41141" w:rsidRPr="007E5E6D" w:rsidRDefault="00C41141" w:rsidP="007E5E6D">
            <w:pPr>
              <w:spacing w:before="120" w:line="360" w:lineRule="auto"/>
              <w:jc w:val="center"/>
              <w:rPr>
                <w:rFonts w:ascii="Times New Roman" w:hAnsi="Times New Roman"/>
                <w:sz w:val="24"/>
                <w:szCs w:val="24"/>
              </w:rPr>
            </w:pPr>
            <w:proofErr w:type="spellStart"/>
            <w:r w:rsidRPr="007E5E6D">
              <w:rPr>
                <w:rFonts w:ascii="Times New Roman" w:hAnsi="Times New Roman"/>
                <w:b/>
                <w:bCs/>
                <w:sz w:val="24"/>
                <w:szCs w:val="24"/>
              </w:rPr>
              <w:t>Cải</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tạo</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sửa</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chữa</w:t>
            </w:r>
            <w:proofErr w:type="spellEnd"/>
            <w:r w:rsidRPr="007E5E6D">
              <w:rPr>
                <w:rFonts w:ascii="Times New Roman" w:hAnsi="Times New Roman"/>
                <w:b/>
                <w:bCs/>
                <w:sz w:val="24"/>
                <w:szCs w:val="24"/>
              </w:rPr>
              <w:t xml:space="preserve"> (20 </w:t>
            </w:r>
            <w:proofErr w:type="spellStart"/>
            <w:r w:rsidRPr="007E5E6D">
              <w:rPr>
                <w:rFonts w:ascii="Times New Roman" w:hAnsi="Times New Roman"/>
                <w:b/>
                <w:bCs/>
                <w:sz w:val="24"/>
                <w:szCs w:val="24"/>
              </w:rPr>
              <w:t>trđ</w:t>
            </w:r>
            <w:proofErr w:type="spellEnd"/>
            <w:r w:rsidRPr="007E5E6D">
              <w:rPr>
                <w:rFonts w:ascii="Times New Roman" w:hAnsi="Times New Roman"/>
                <w:b/>
                <w:bCs/>
                <w:sz w:val="24"/>
                <w:szCs w:val="24"/>
              </w:rPr>
              <w:t>/</w:t>
            </w:r>
            <w:proofErr w:type="spellStart"/>
            <w:r w:rsidRPr="007E5E6D">
              <w:rPr>
                <w:rFonts w:ascii="Times New Roman" w:hAnsi="Times New Roman"/>
                <w:b/>
                <w:bCs/>
                <w:sz w:val="24"/>
                <w:szCs w:val="24"/>
              </w:rPr>
              <w:t>hộ</w:t>
            </w:r>
            <w:proofErr w:type="spellEnd"/>
            <w:r w:rsidRPr="007E5E6D">
              <w:rPr>
                <w:rFonts w:ascii="Times New Roman" w:hAnsi="Times New Roman"/>
                <w:b/>
                <w:bCs/>
                <w:sz w:val="24"/>
                <w:szCs w:val="24"/>
              </w:rPr>
              <w:t>)</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A</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B</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2</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3</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4</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5</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6</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proofErr w:type="spellStart"/>
            <w:r w:rsidRPr="007E5E6D">
              <w:rPr>
                <w:rFonts w:ascii="Times New Roman" w:hAnsi="Times New Roman"/>
                <w:b/>
                <w:bCs/>
                <w:sz w:val="24"/>
                <w:szCs w:val="24"/>
              </w:rPr>
              <w:t>Tổng</w:t>
            </w:r>
            <w:proofErr w:type="spellEnd"/>
            <w:r w:rsidRPr="007E5E6D">
              <w:rPr>
                <w:rFonts w:ascii="Times New Roman" w:hAnsi="Times New Roman"/>
                <w:b/>
                <w:bCs/>
                <w:sz w:val="24"/>
                <w:szCs w:val="24"/>
              </w:rPr>
              <w:t xml:space="preserve"> </w:t>
            </w:r>
            <w:proofErr w:type="spellStart"/>
            <w:r w:rsidRPr="007E5E6D">
              <w:rPr>
                <w:rFonts w:ascii="Times New Roman" w:hAnsi="Times New Roman"/>
                <w:b/>
                <w:bCs/>
                <w:sz w:val="24"/>
                <w:szCs w:val="24"/>
              </w:rPr>
              <w:t>cộng</w:t>
            </w:r>
            <w:proofErr w:type="spellEnd"/>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A</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HUYỆN A</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I</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X</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proofErr w:type="spellStart"/>
            <w:r w:rsidRPr="007E5E6D">
              <w:rPr>
                <w:rFonts w:ascii="Times New Roman" w:hAnsi="Times New Roman"/>
                <w:sz w:val="24"/>
                <w:szCs w:val="24"/>
              </w:rPr>
              <w:t>Nguyễn</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Văn</w:t>
            </w:r>
            <w:proofErr w:type="spellEnd"/>
            <w:r w:rsidRPr="007E5E6D">
              <w:rPr>
                <w:rFonts w:ascii="Times New Roman" w:hAnsi="Times New Roman"/>
                <w:sz w:val="24"/>
                <w:szCs w:val="24"/>
              </w:rPr>
              <w:t xml:space="preserve"> A</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lastRenderedPageBreak/>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proofErr w:type="spellStart"/>
            <w:r w:rsidRPr="007E5E6D">
              <w:rPr>
                <w:rFonts w:ascii="Times New Roman" w:hAnsi="Times New Roman"/>
                <w:sz w:val="24"/>
                <w:szCs w:val="24"/>
              </w:rPr>
              <w:t>Nguyễn</w:t>
            </w:r>
            <w:proofErr w:type="spellEnd"/>
            <w:r w:rsidRPr="007E5E6D">
              <w:rPr>
                <w:rFonts w:ascii="Times New Roman" w:hAnsi="Times New Roman"/>
                <w:sz w:val="24"/>
                <w:szCs w:val="24"/>
              </w:rPr>
              <w:t xml:space="preserve"> </w:t>
            </w:r>
            <w:proofErr w:type="spellStart"/>
            <w:r w:rsidRPr="007E5E6D">
              <w:rPr>
                <w:rFonts w:ascii="Times New Roman" w:hAnsi="Times New Roman"/>
                <w:sz w:val="24"/>
                <w:szCs w:val="24"/>
              </w:rPr>
              <w:t>Văn</w:t>
            </w:r>
            <w:proofErr w:type="spellEnd"/>
            <w:r w:rsidRPr="007E5E6D">
              <w:rPr>
                <w:rFonts w:ascii="Times New Roman" w:hAnsi="Times New Roman"/>
                <w:sz w:val="24"/>
                <w:szCs w:val="24"/>
              </w:rPr>
              <w:t xml:space="preserve"> B</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Y</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2</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HUYỆN B</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X</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xml:space="preserve">- </w:t>
            </w:r>
            <w:proofErr w:type="spellStart"/>
            <w:r w:rsidRPr="007E5E6D">
              <w:rPr>
                <w:rFonts w:ascii="Times New Roman" w:hAnsi="Times New Roman"/>
                <w:sz w:val="24"/>
                <w:szCs w:val="24"/>
              </w:rPr>
              <w:t>Xã</w:t>
            </w:r>
            <w:proofErr w:type="spellEnd"/>
            <w:r w:rsidRPr="007E5E6D">
              <w:rPr>
                <w:rFonts w:ascii="Times New Roman" w:hAnsi="Times New Roman"/>
                <w:sz w:val="24"/>
                <w:szCs w:val="24"/>
              </w:rPr>
              <w:t xml:space="preserve"> Y</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r w:rsidR="00C41141" w:rsidRPr="007E5E6D" w:rsidTr="00C41141">
        <w:trPr>
          <w:tblCellSpacing w:w="0" w:type="dxa"/>
        </w:trPr>
        <w:tc>
          <w:tcPr>
            <w:tcW w:w="250" w:type="pct"/>
            <w:tcBorders>
              <w:top w:val="nil"/>
              <w:left w:val="single" w:sz="8" w:space="0" w:color="auto"/>
              <w:bottom w:val="single" w:sz="8" w:space="0" w:color="auto"/>
              <w:right w:val="single" w:sz="8" w:space="0" w:color="auto"/>
            </w:tcBorders>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 </w:t>
            </w:r>
          </w:p>
        </w:tc>
        <w:tc>
          <w:tcPr>
            <w:tcW w:w="115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700" w:type="pct"/>
            <w:tcBorders>
              <w:top w:val="nil"/>
              <w:left w:val="nil"/>
              <w:bottom w:val="single" w:sz="8" w:space="0" w:color="auto"/>
              <w:right w:val="single" w:sz="8" w:space="0" w:color="auto"/>
            </w:tcBorders>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r>
    </w:tbl>
    <w:p w:rsidR="00C41141" w:rsidRPr="007E5E6D" w:rsidRDefault="00C41141" w:rsidP="007E5E6D">
      <w:pPr>
        <w:shd w:val="clear" w:color="auto" w:fill="FFFFFF"/>
        <w:spacing w:before="120" w:line="360" w:lineRule="auto"/>
        <w:rPr>
          <w:rFonts w:ascii="Times New Roman" w:hAnsi="Times New Roman"/>
          <w:color w:val="000000"/>
          <w:sz w:val="24"/>
          <w:szCs w:val="24"/>
        </w:rPr>
      </w:pPr>
      <w:proofErr w:type="spellStart"/>
      <w:r w:rsidRPr="007E5E6D">
        <w:rPr>
          <w:rFonts w:ascii="Times New Roman" w:hAnsi="Times New Roman"/>
          <w:i/>
          <w:iCs/>
          <w:color w:val="000000"/>
          <w:sz w:val="24"/>
          <w:szCs w:val="24"/>
        </w:rPr>
        <w:t>Ghi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chú</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Danh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sách</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bổ</w:t>
      </w:r>
      <w:proofErr w:type="spellEnd"/>
      <w:r w:rsidRPr="007E5E6D">
        <w:rPr>
          <w:rFonts w:ascii="Times New Roman" w:hAnsi="Times New Roman"/>
          <w:i/>
          <w:iCs/>
          <w:color w:val="000000"/>
          <w:sz w:val="24"/>
          <w:szCs w:val="24"/>
        </w:rPr>
        <w:t xml:space="preserve"> sung </w:t>
      </w:r>
      <w:proofErr w:type="spellStart"/>
      <w:r w:rsidRPr="007E5E6D">
        <w:rPr>
          <w:rFonts w:ascii="Times New Roman" w:hAnsi="Times New Roman"/>
          <w:i/>
          <w:iCs/>
          <w:color w:val="000000"/>
          <w:sz w:val="24"/>
          <w:szCs w:val="24"/>
        </w:rPr>
        <w:t>được</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kê</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khai</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rà</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soát</w:t>
      </w:r>
      <w:proofErr w:type="spellEnd"/>
      <w:r w:rsidRPr="007E5E6D">
        <w:rPr>
          <w:rFonts w:ascii="Times New Roman" w:hAnsi="Times New Roman"/>
          <w:i/>
          <w:iCs/>
          <w:color w:val="000000"/>
          <w:sz w:val="24"/>
          <w:szCs w:val="24"/>
        </w:rPr>
        <w:t xml:space="preserve"> </w:t>
      </w:r>
      <w:proofErr w:type="spellStart"/>
      <w:r w:rsidRPr="007E5E6D">
        <w:rPr>
          <w:rFonts w:ascii="Times New Roman" w:hAnsi="Times New Roman"/>
          <w:i/>
          <w:iCs/>
          <w:color w:val="000000"/>
          <w:sz w:val="24"/>
          <w:szCs w:val="24"/>
        </w:rPr>
        <w:t>năm</w:t>
      </w:r>
      <w:proofErr w:type="spellEnd"/>
      <w:r w:rsidRPr="007E5E6D">
        <w:rPr>
          <w:rFonts w:ascii="Times New Roman" w:hAnsi="Times New Roman"/>
          <w:i/>
          <w:iCs/>
          <w:color w:val="000000"/>
          <w:sz w:val="24"/>
          <w:szCs w:val="24"/>
        </w:rPr>
        <w:t xml:space="preserve"> 2013.</w:t>
      </w:r>
    </w:p>
    <w:p w:rsidR="00C41141" w:rsidRPr="007E5E6D" w:rsidRDefault="00C41141" w:rsidP="007E5E6D">
      <w:pPr>
        <w:shd w:val="clear" w:color="auto" w:fill="FFFFFF"/>
        <w:spacing w:before="120" w:line="360" w:lineRule="auto"/>
        <w:rPr>
          <w:rFonts w:ascii="Times New Roman" w:hAnsi="Times New Roman"/>
          <w:color w:val="000000"/>
          <w:sz w:val="24"/>
          <w:szCs w:val="24"/>
        </w:rPr>
      </w:pPr>
      <w:r w:rsidRPr="007E5E6D">
        <w:rPr>
          <w:rFonts w:ascii="Times New Roman" w:hAnsi="Times New Roman"/>
          <w:i/>
          <w:i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183"/>
        <w:gridCol w:w="5393"/>
      </w:tblGrid>
      <w:tr w:rsidR="00C41141" w:rsidRPr="007E5E6D" w:rsidTr="00C41141">
        <w:trPr>
          <w:tblCellSpacing w:w="0" w:type="dxa"/>
        </w:trPr>
        <w:tc>
          <w:tcPr>
            <w:tcW w:w="6588" w:type="dxa"/>
            <w:tcMar>
              <w:top w:w="0" w:type="dxa"/>
              <w:left w:w="108" w:type="dxa"/>
              <w:bottom w:w="0" w:type="dxa"/>
              <w:right w:w="108" w:type="dxa"/>
            </w:tcMar>
            <w:hideMark/>
          </w:tcPr>
          <w:p w:rsidR="00C41141" w:rsidRPr="007E5E6D" w:rsidRDefault="00C41141" w:rsidP="007E5E6D">
            <w:pPr>
              <w:spacing w:before="120" w:line="360" w:lineRule="auto"/>
              <w:rPr>
                <w:rFonts w:ascii="Times New Roman" w:hAnsi="Times New Roman"/>
                <w:sz w:val="24"/>
                <w:szCs w:val="24"/>
              </w:rPr>
            </w:pPr>
            <w:r w:rsidRPr="007E5E6D">
              <w:rPr>
                <w:rFonts w:ascii="Times New Roman" w:hAnsi="Times New Roman"/>
                <w:sz w:val="24"/>
                <w:szCs w:val="24"/>
              </w:rPr>
              <w:t> </w:t>
            </w:r>
          </w:p>
        </w:tc>
        <w:tc>
          <w:tcPr>
            <w:tcW w:w="6588" w:type="dxa"/>
            <w:tcMar>
              <w:top w:w="0" w:type="dxa"/>
              <w:left w:w="108" w:type="dxa"/>
              <w:bottom w:w="0" w:type="dxa"/>
              <w:right w:w="108" w:type="dxa"/>
            </w:tcMar>
            <w:hideMark/>
          </w:tcPr>
          <w:p w:rsidR="00C41141" w:rsidRPr="007E5E6D" w:rsidRDefault="00C41141" w:rsidP="007E5E6D">
            <w:pPr>
              <w:spacing w:before="120" w:line="360" w:lineRule="auto"/>
              <w:jc w:val="center"/>
              <w:rPr>
                <w:rFonts w:ascii="Times New Roman" w:hAnsi="Times New Roman"/>
                <w:sz w:val="24"/>
                <w:szCs w:val="24"/>
              </w:rPr>
            </w:pPr>
            <w:r w:rsidRPr="007E5E6D">
              <w:rPr>
                <w:rFonts w:ascii="Times New Roman" w:hAnsi="Times New Roman"/>
                <w:sz w:val="24"/>
                <w:szCs w:val="24"/>
              </w:rPr>
              <w:t>…</w:t>
            </w:r>
            <w:proofErr w:type="gramStart"/>
            <w:r w:rsidRPr="007E5E6D">
              <w:rPr>
                <w:rFonts w:ascii="Times New Roman" w:hAnsi="Times New Roman"/>
                <w:sz w:val="24"/>
                <w:szCs w:val="24"/>
              </w:rPr>
              <w:t>..,</w:t>
            </w:r>
            <w:proofErr w:type="gramEnd"/>
            <w:r w:rsidRPr="007E5E6D">
              <w:rPr>
                <w:rStyle w:val="apple-converted-space"/>
                <w:rFonts w:ascii="Times New Roman" w:hAnsi="Times New Roman"/>
                <w:sz w:val="24"/>
                <w:szCs w:val="24"/>
              </w:rPr>
              <w:t> </w:t>
            </w:r>
            <w:proofErr w:type="spellStart"/>
            <w:r w:rsidRPr="007E5E6D">
              <w:rPr>
                <w:rFonts w:ascii="Times New Roman" w:hAnsi="Times New Roman"/>
                <w:i/>
                <w:iCs/>
                <w:sz w:val="24"/>
                <w:szCs w:val="24"/>
              </w:rPr>
              <w:t>ngày</w:t>
            </w:r>
            <w:proofErr w:type="spellEnd"/>
            <w:r w:rsidRPr="007E5E6D">
              <w:rPr>
                <w:rStyle w:val="apple-converted-space"/>
                <w:rFonts w:ascii="Times New Roman" w:hAnsi="Times New Roman"/>
                <w:i/>
                <w:iCs/>
                <w:sz w:val="24"/>
                <w:szCs w:val="24"/>
              </w:rPr>
              <w:t> </w:t>
            </w:r>
            <w:r w:rsidRPr="007E5E6D">
              <w:rPr>
                <w:rFonts w:ascii="Times New Roman" w:hAnsi="Times New Roman"/>
                <w:sz w:val="24"/>
                <w:szCs w:val="24"/>
              </w:rPr>
              <w:t>….</w:t>
            </w:r>
            <w:r w:rsidRPr="007E5E6D">
              <w:rPr>
                <w:rStyle w:val="apple-converted-space"/>
                <w:rFonts w:ascii="Times New Roman" w:hAnsi="Times New Roman"/>
                <w:i/>
                <w:iCs/>
                <w:sz w:val="24"/>
                <w:szCs w:val="24"/>
              </w:rPr>
              <w:t> </w:t>
            </w:r>
            <w:proofErr w:type="spellStart"/>
            <w:proofErr w:type="gramStart"/>
            <w:r w:rsidRPr="007E5E6D">
              <w:rPr>
                <w:rFonts w:ascii="Times New Roman" w:hAnsi="Times New Roman"/>
                <w:i/>
                <w:iCs/>
                <w:sz w:val="24"/>
                <w:szCs w:val="24"/>
              </w:rPr>
              <w:t>tháng</w:t>
            </w:r>
            <w:proofErr w:type="spellEnd"/>
            <w:proofErr w:type="gramEnd"/>
            <w:r w:rsidRPr="007E5E6D">
              <w:rPr>
                <w:rStyle w:val="apple-converted-space"/>
                <w:rFonts w:ascii="Times New Roman" w:hAnsi="Times New Roman"/>
                <w:sz w:val="24"/>
                <w:szCs w:val="24"/>
              </w:rPr>
              <w:t> </w:t>
            </w:r>
            <w:r w:rsidRPr="007E5E6D">
              <w:rPr>
                <w:rFonts w:ascii="Times New Roman" w:hAnsi="Times New Roman"/>
                <w:sz w:val="24"/>
                <w:szCs w:val="24"/>
              </w:rPr>
              <w:t>…..</w:t>
            </w:r>
            <w:r w:rsidRPr="007E5E6D">
              <w:rPr>
                <w:rStyle w:val="apple-converted-space"/>
                <w:rFonts w:ascii="Times New Roman" w:hAnsi="Times New Roman"/>
                <w:sz w:val="24"/>
                <w:szCs w:val="24"/>
              </w:rPr>
              <w:t> </w:t>
            </w:r>
            <w:proofErr w:type="spellStart"/>
            <w:proofErr w:type="gramStart"/>
            <w:r w:rsidRPr="007E5E6D">
              <w:rPr>
                <w:rFonts w:ascii="Times New Roman" w:hAnsi="Times New Roman"/>
                <w:i/>
                <w:iCs/>
                <w:sz w:val="24"/>
                <w:szCs w:val="24"/>
              </w:rPr>
              <w:t>năm</w:t>
            </w:r>
            <w:proofErr w:type="spellEnd"/>
            <w:proofErr w:type="gramEnd"/>
            <w:r w:rsidRPr="007E5E6D">
              <w:rPr>
                <w:rFonts w:ascii="Times New Roman" w:hAnsi="Times New Roman"/>
                <w:i/>
                <w:iCs/>
                <w:sz w:val="24"/>
                <w:szCs w:val="24"/>
              </w:rPr>
              <w:t>……</w:t>
            </w:r>
            <w:r w:rsidRPr="007E5E6D">
              <w:rPr>
                <w:rFonts w:ascii="Times New Roman" w:hAnsi="Times New Roman"/>
                <w:i/>
                <w:iCs/>
                <w:sz w:val="24"/>
                <w:szCs w:val="24"/>
              </w:rPr>
              <w:br/>
            </w:r>
            <w:r w:rsidRPr="007E5E6D">
              <w:rPr>
                <w:rFonts w:ascii="Times New Roman" w:hAnsi="Times New Roman"/>
                <w:b/>
                <w:bCs/>
                <w:sz w:val="24"/>
                <w:szCs w:val="24"/>
              </w:rPr>
              <w:t>CHỦ TỊCH</w:t>
            </w:r>
            <w:r w:rsidRPr="007E5E6D">
              <w:rPr>
                <w:rFonts w:ascii="Times New Roman" w:hAnsi="Times New Roman"/>
                <w:b/>
                <w:bCs/>
                <w:sz w:val="24"/>
                <w:szCs w:val="24"/>
              </w:rPr>
              <w:br/>
            </w:r>
            <w:r w:rsidRPr="007E5E6D">
              <w:rPr>
                <w:rFonts w:ascii="Times New Roman" w:hAnsi="Times New Roman"/>
                <w:i/>
                <w:iCs/>
                <w:sz w:val="24"/>
                <w:szCs w:val="24"/>
              </w:rPr>
              <w:t>(</w:t>
            </w:r>
            <w:proofErr w:type="spellStart"/>
            <w:r w:rsidRPr="007E5E6D">
              <w:rPr>
                <w:rFonts w:ascii="Times New Roman" w:hAnsi="Times New Roman"/>
                <w:i/>
                <w:iCs/>
                <w:sz w:val="24"/>
                <w:szCs w:val="24"/>
              </w:rPr>
              <w:t>Ký</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ghi</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rõ</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họ</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tên</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đóng</w:t>
            </w:r>
            <w:proofErr w:type="spellEnd"/>
            <w:r w:rsidRPr="007E5E6D">
              <w:rPr>
                <w:rFonts w:ascii="Times New Roman" w:hAnsi="Times New Roman"/>
                <w:i/>
                <w:iCs/>
                <w:sz w:val="24"/>
                <w:szCs w:val="24"/>
              </w:rPr>
              <w:t xml:space="preserve"> </w:t>
            </w:r>
            <w:proofErr w:type="spellStart"/>
            <w:r w:rsidRPr="007E5E6D">
              <w:rPr>
                <w:rFonts w:ascii="Times New Roman" w:hAnsi="Times New Roman"/>
                <w:i/>
                <w:iCs/>
                <w:sz w:val="24"/>
                <w:szCs w:val="24"/>
              </w:rPr>
              <w:t>dấu</w:t>
            </w:r>
            <w:proofErr w:type="spellEnd"/>
            <w:r w:rsidRPr="007E5E6D">
              <w:rPr>
                <w:rFonts w:ascii="Times New Roman" w:hAnsi="Times New Roman"/>
                <w:i/>
                <w:iCs/>
                <w:sz w:val="24"/>
                <w:szCs w:val="24"/>
              </w:rPr>
              <w:t>)</w:t>
            </w:r>
          </w:p>
        </w:tc>
      </w:tr>
    </w:tbl>
    <w:p w:rsidR="00450888" w:rsidRPr="007E5E6D" w:rsidRDefault="00450888" w:rsidP="007E5E6D">
      <w:pPr>
        <w:spacing w:line="360" w:lineRule="auto"/>
        <w:rPr>
          <w:rFonts w:ascii="Times New Roman" w:hAnsi="Times New Roman"/>
          <w:sz w:val="24"/>
          <w:szCs w:val="24"/>
        </w:rPr>
      </w:pPr>
    </w:p>
    <w:sectPr w:rsidR="00450888" w:rsidRPr="007E5E6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849" w:rsidRDefault="00C21849" w:rsidP="007E5E6D">
      <w:pPr>
        <w:spacing w:after="0" w:line="240" w:lineRule="auto"/>
      </w:pPr>
      <w:r>
        <w:separator/>
      </w:r>
    </w:p>
  </w:endnote>
  <w:endnote w:type="continuationSeparator" w:id="0">
    <w:p w:rsidR="00C21849" w:rsidRDefault="00C21849" w:rsidP="007E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E6D" w:rsidRPr="00A67571" w:rsidRDefault="007E5E6D" w:rsidP="007E5E6D">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7E5E6D" w:rsidRDefault="007E5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849" w:rsidRDefault="00C21849" w:rsidP="007E5E6D">
      <w:pPr>
        <w:spacing w:after="0" w:line="240" w:lineRule="auto"/>
      </w:pPr>
      <w:r>
        <w:separator/>
      </w:r>
    </w:p>
  </w:footnote>
  <w:footnote w:type="continuationSeparator" w:id="0">
    <w:p w:rsidR="00C21849" w:rsidRDefault="00C21849" w:rsidP="007E5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7E5E6D" w:rsidRPr="00A67571" w:rsidTr="00137D1D">
      <w:trPr>
        <w:trHeight w:val="1208"/>
      </w:trPr>
      <w:tc>
        <w:tcPr>
          <w:tcW w:w="2411" w:type="dxa"/>
          <w:tcBorders>
            <w:top w:val="nil"/>
            <w:left w:val="nil"/>
            <w:bottom w:val="single" w:sz="4" w:space="0" w:color="auto"/>
            <w:right w:val="nil"/>
          </w:tcBorders>
          <w:vAlign w:val="center"/>
          <w:hideMark/>
        </w:tcPr>
        <w:p w:rsidR="007E5E6D" w:rsidRPr="00A67571" w:rsidRDefault="007E5E6D" w:rsidP="00137D1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7E5E6D" w:rsidRPr="00A67571" w:rsidRDefault="007E5E6D" w:rsidP="00137D1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7E5E6D" w:rsidRPr="00A67571" w:rsidRDefault="007E5E6D" w:rsidP="00137D1D">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7E5E6D" w:rsidRPr="00A67571" w:rsidRDefault="007E5E6D" w:rsidP="00137D1D">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7E5E6D" w:rsidRPr="00A67571" w:rsidRDefault="007E5E6D" w:rsidP="00137D1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7E5E6D" w:rsidRDefault="007E5E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141"/>
    <w:rsid w:val="00450888"/>
    <w:rsid w:val="007E5E6D"/>
    <w:rsid w:val="00C21849"/>
    <w:rsid w:val="00C4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41"/>
    <w:rPr>
      <w:rFonts w:ascii="Calibri" w:eastAsia="Calibri" w:hAnsi="Calibri" w:cs="Times New Roman"/>
      <w:sz w:val="22"/>
    </w:rPr>
  </w:style>
  <w:style w:type="paragraph" w:styleId="Heading6">
    <w:name w:val="heading 6"/>
    <w:basedOn w:val="Normal"/>
    <w:next w:val="Normal"/>
    <w:link w:val="Heading6Char"/>
    <w:semiHidden/>
    <w:unhideWhenUsed/>
    <w:qFormat/>
    <w:rsid w:val="007E5E6D"/>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41141"/>
    <w:rPr>
      <w:b/>
      <w:bCs/>
    </w:rPr>
  </w:style>
  <w:style w:type="paragraph" w:styleId="NormalWeb">
    <w:name w:val="Normal (Web)"/>
    <w:basedOn w:val="Normal"/>
    <w:uiPriority w:val="99"/>
    <w:unhideWhenUsed/>
    <w:rsid w:val="00C41141"/>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C41141"/>
    <w:rPr>
      <w:color w:val="0000FF"/>
      <w:u w:val="single"/>
    </w:rPr>
  </w:style>
  <w:style w:type="character" w:customStyle="1" w:styleId="apple-converted-space">
    <w:name w:val="apple-converted-space"/>
    <w:basedOn w:val="DefaultParagraphFont"/>
    <w:rsid w:val="00C41141"/>
  </w:style>
  <w:style w:type="paragraph" w:styleId="Header">
    <w:name w:val="header"/>
    <w:basedOn w:val="Normal"/>
    <w:link w:val="HeaderChar"/>
    <w:uiPriority w:val="99"/>
    <w:unhideWhenUsed/>
    <w:rsid w:val="007E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E6D"/>
    <w:rPr>
      <w:rFonts w:ascii="Calibri" w:eastAsia="Calibri" w:hAnsi="Calibri" w:cs="Times New Roman"/>
      <w:sz w:val="22"/>
    </w:rPr>
  </w:style>
  <w:style w:type="paragraph" w:styleId="Footer">
    <w:name w:val="footer"/>
    <w:basedOn w:val="Normal"/>
    <w:link w:val="FooterChar"/>
    <w:uiPriority w:val="99"/>
    <w:unhideWhenUsed/>
    <w:rsid w:val="007E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E6D"/>
    <w:rPr>
      <w:rFonts w:ascii="Calibri" w:eastAsia="Calibri" w:hAnsi="Calibri" w:cs="Times New Roman"/>
      <w:sz w:val="22"/>
    </w:rPr>
  </w:style>
  <w:style w:type="character" w:customStyle="1" w:styleId="Heading6Char">
    <w:name w:val="Heading 6 Char"/>
    <w:basedOn w:val="DefaultParagraphFont"/>
    <w:link w:val="Heading6"/>
    <w:semiHidden/>
    <w:rsid w:val="007E5E6D"/>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7E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141"/>
    <w:rPr>
      <w:rFonts w:ascii="Calibri" w:eastAsia="Calibri" w:hAnsi="Calibri" w:cs="Times New Roman"/>
      <w:sz w:val="22"/>
    </w:rPr>
  </w:style>
  <w:style w:type="paragraph" w:styleId="Heading6">
    <w:name w:val="heading 6"/>
    <w:basedOn w:val="Normal"/>
    <w:next w:val="Normal"/>
    <w:link w:val="Heading6Char"/>
    <w:semiHidden/>
    <w:unhideWhenUsed/>
    <w:qFormat/>
    <w:rsid w:val="007E5E6D"/>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41141"/>
    <w:rPr>
      <w:b/>
      <w:bCs/>
    </w:rPr>
  </w:style>
  <w:style w:type="paragraph" w:styleId="NormalWeb">
    <w:name w:val="Normal (Web)"/>
    <w:basedOn w:val="Normal"/>
    <w:uiPriority w:val="99"/>
    <w:unhideWhenUsed/>
    <w:rsid w:val="00C41141"/>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C41141"/>
    <w:rPr>
      <w:color w:val="0000FF"/>
      <w:u w:val="single"/>
    </w:rPr>
  </w:style>
  <w:style w:type="character" w:customStyle="1" w:styleId="apple-converted-space">
    <w:name w:val="apple-converted-space"/>
    <w:basedOn w:val="DefaultParagraphFont"/>
    <w:rsid w:val="00C41141"/>
  </w:style>
  <w:style w:type="paragraph" w:styleId="Header">
    <w:name w:val="header"/>
    <w:basedOn w:val="Normal"/>
    <w:link w:val="HeaderChar"/>
    <w:uiPriority w:val="99"/>
    <w:unhideWhenUsed/>
    <w:rsid w:val="007E5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E6D"/>
    <w:rPr>
      <w:rFonts w:ascii="Calibri" w:eastAsia="Calibri" w:hAnsi="Calibri" w:cs="Times New Roman"/>
      <w:sz w:val="22"/>
    </w:rPr>
  </w:style>
  <w:style w:type="paragraph" w:styleId="Footer">
    <w:name w:val="footer"/>
    <w:basedOn w:val="Normal"/>
    <w:link w:val="FooterChar"/>
    <w:uiPriority w:val="99"/>
    <w:unhideWhenUsed/>
    <w:rsid w:val="007E5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E6D"/>
    <w:rPr>
      <w:rFonts w:ascii="Calibri" w:eastAsia="Calibri" w:hAnsi="Calibri" w:cs="Times New Roman"/>
      <w:sz w:val="22"/>
    </w:rPr>
  </w:style>
  <w:style w:type="character" w:customStyle="1" w:styleId="Heading6Char">
    <w:name w:val="Heading 6 Char"/>
    <w:basedOn w:val="DefaultParagraphFont"/>
    <w:link w:val="Heading6"/>
    <w:semiHidden/>
    <w:rsid w:val="007E5E6D"/>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7E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E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11793">
      <w:bodyDiv w:val="1"/>
      <w:marLeft w:val="0"/>
      <w:marRight w:val="0"/>
      <w:marTop w:val="0"/>
      <w:marBottom w:val="0"/>
      <w:divBdr>
        <w:top w:val="none" w:sz="0" w:space="0" w:color="auto"/>
        <w:left w:val="none" w:sz="0" w:space="0" w:color="auto"/>
        <w:bottom w:val="none" w:sz="0" w:space="0" w:color="auto"/>
        <w:right w:val="none" w:sz="0" w:space="0" w:color="auto"/>
      </w:divBdr>
      <w:divsChild>
        <w:div w:id="1150681829">
          <w:marLeft w:val="0"/>
          <w:marRight w:val="0"/>
          <w:marTop w:val="0"/>
          <w:marBottom w:val="0"/>
          <w:divBdr>
            <w:top w:val="none" w:sz="0" w:space="0" w:color="auto"/>
            <w:left w:val="none" w:sz="0" w:space="0" w:color="auto"/>
            <w:bottom w:val="none" w:sz="0" w:space="0" w:color="auto"/>
            <w:right w:val="none" w:sz="0" w:space="0" w:color="auto"/>
          </w:divBdr>
          <w:divsChild>
            <w:div w:id="783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2016-01-17T07:42:00Z</dcterms:created>
  <dcterms:modified xsi:type="dcterms:W3CDTF">2016-01-17T07:55:00Z</dcterms:modified>
</cp:coreProperties>
</file>