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B2" w:rsidRPr="0009334A" w:rsidRDefault="001801B2" w:rsidP="001801B2">
      <w:pPr>
        <w:jc w:val="center"/>
        <w:outlineLvl w:val="0"/>
        <w:rPr>
          <w:b/>
          <w:sz w:val="26"/>
          <w:szCs w:val="26"/>
          <w:lang w:val="sv-SE"/>
        </w:rPr>
      </w:pPr>
      <w:r w:rsidRPr="0009334A">
        <w:rPr>
          <w:b/>
          <w:sz w:val="26"/>
          <w:szCs w:val="26"/>
          <w:lang w:val="sv-SE"/>
        </w:rPr>
        <w:t xml:space="preserve">Hồ sơ </w:t>
      </w:r>
      <w:bookmarkStart w:id="0" w:name="_GoBack"/>
      <w:bookmarkEnd w:id="0"/>
      <w:r w:rsidR="00076E88">
        <w:rPr>
          <w:b/>
          <w:sz w:val="26"/>
          <w:szCs w:val="26"/>
          <w:lang w:val="sv-SE"/>
        </w:rPr>
        <w:t xml:space="preserve">trong </w:t>
      </w:r>
      <w:r w:rsidRPr="0009334A">
        <w:rPr>
          <w:b/>
          <w:sz w:val="26"/>
          <w:szCs w:val="26"/>
          <w:lang w:val="sv-SE"/>
        </w:rPr>
        <w:t>đăng ký cấp Giấy phép xử lý CTNH</w:t>
      </w:r>
    </w:p>
    <w:p w:rsidR="001801B2" w:rsidRPr="0009334A" w:rsidRDefault="001801B2" w:rsidP="001801B2">
      <w:pPr>
        <w:tabs>
          <w:tab w:val="center" w:pos="0"/>
        </w:tabs>
        <w:spacing w:before="120" w:after="120"/>
        <w:jc w:val="both"/>
        <w:rPr>
          <w:b/>
          <w:i/>
          <w:sz w:val="26"/>
          <w:szCs w:val="26"/>
          <w:lang w:val="vi-VN" w:eastAsia="en-US"/>
        </w:rPr>
      </w:pPr>
      <w:r w:rsidRPr="0009334A">
        <w:rPr>
          <w:sz w:val="26"/>
          <w:szCs w:val="26"/>
          <w:lang w:val="vi-VN" w:eastAsia="en-US"/>
        </w:rPr>
        <w:tab/>
      </w:r>
      <w:r w:rsidRPr="0009334A">
        <w:rPr>
          <w:b/>
          <w:i/>
          <w:sz w:val="26"/>
          <w:szCs w:val="26"/>
          <w:lang w:val="vi-VN" w:eastAsia="en-US"/>
        </w:rPr>
        <w:t>B.1. Hồ sơ đăng ký cấp Giấy phép xử lý CTNH được đóng quyển thành bộ hồ sơ bao gồm Đơn đăng ký theo mẫu A.1 Phụ lục này kèm theo các hồ sơ, tài liệu trình bày theo cấu trúc như sau:</w:t>
      </w:r>
    </w:p>
    <w:p w:rsidR="001801B2" w:rsidRPr="0009334A" w:rsidRDefault="001801B2" w:rsidP="001801B2">
      <w:pPr>
        <w:tabs>
          <w:tab w:val="center" w:pos="0"/>
        </w:tabs>
        <w:spacing w:before="120" w:after="120"/>
        <w:jc w:val="both"/>
        <w:rPr>
          <w:sz w:val="26"/>
          <w:szCs w:val="26"/>
          <w:lang w:val="vi-VN" w:eastAsia="en-US"/>
        </w:rPr>
      </w:pPr>
      <w:r w:rsidRPr="0009334A">
        <w:rPr>
          <w:sz w:val="26"/>
          <w:szCs w:val="26"/>
          <w:lang w:val="vi-VN" w:eastAsia="en-US"/>
        </w:rPr>
        <w:tab/>
        <w:t>1. Hồ sơ pháp lý đối với cơ sở xử lý</w:t>
      </w:r>
    </w:p>
    <w:p w:rsidR="001801B2" w:rsidRPr="0009334A" w:rsidRDefault="001801B2" w:rsidP="001801B2">
      <w:pPr>
        <w:spacing w:before="120" w:after="120"/>
        <w:ind w:firstLine="720"/>
        <w:jc w:val="both"/>
        <w:rPr>
          <w:sz w:val="26"/>
          <w:szCs w:val="26"/>
          <w:lang w:val="vi-VN" w:eastAsia="en-US"/>
        </w:rPr>
      </w:pPr>
      <w:r w:rsidRPr="0009334A">
        <w:rPr>
          <w:sz w:val="26"/>
          <w:szCs w:val="26"/>
          <w:lang w:val="vi-VN" w:eastAsia="en-US"/>
        </w:rPr>
        <w:t>a) Bản sao Giấy chứng nhận đăng ký doanh nghiệp, Giấy chứng nhận đăng ký đầu tư hoặc các giấy tờ tương đương;</w:t>
      </w:r>
    </w:p>
    <w:p w:rsidR="001801B2" w:rsidRPr="0009334A" w:rsidRDefault="001801B2" w:rsidP="001801B2">
      <w:pPr>
        <w:spacing w:before="120" w:after="120"/>
        <w:ind w:firstLine="720"/>
        <w:jc w:val="both"/>
        <w:rPr>
          <w:sz w:val="26"/>
          <w:szCs w:val="26"/>
          <w:lang w:val="vi-VN" w:eastAsia="en-US"/>
        </w:rPr>
      </w:pPr>
      <w:r w:rsidRPr="0009334A">
        <w:rPr>
          <w:sz w:val="26"/>
          <w:szCs w:val="26"/>
          <w:lang w:val="vi-VN" w:eastAsia="en-US"/>
        </w:rPr>
        <w:t>b) Bản sao Quyết định phê duyệt báo cáo ĐTM được Bộ Tài nguyên và Môi trường đối với dự án đầu tư cơ sở xử lý chất thải hoặc các hồ sơ, giấy tờ thay thế như sau:</w:t>
      </w:r>
    </w:p>
    <w:p w:rsidR="001801B2" w:rsidRPr="0009334A" w:rsidRDefault="001801B2" w:rsidP="001801B2">
      <w:pPr>
        <w:spacing w:before="120" w:after="120"/>
        <w:ind w:firstLine="720"/>
        <w:jc w:val="both"/>
        <w:rPr>
          <w:sz w:val="26"/>
          <w:szCs w:val="26"/>
          <w:lang w:val="vi-VN" w:eastAsia="en-US"/>
        </w:rPr>
      </w:pPr>
      <w:r w:rsidRPr="0009334A">
        <w:rPr>
          <w:sz w:val="26"/>
          <w:szCs w:val="26"/>
          <w:lang w:val="vi-VN" w:eastAsia="en-US"/>
        </w:rPr>
        <w:t>- Văn bản hợp lệ về môi trường do cơ quan quản lý nhà nước có thẩm quyền ban hành đối với cơ sở xử lý chất thải đã đưa vào hoạt động trước ngày 01 tháng 7 năm 2006 gồm: Giấy xác nhận đăng ký đạt tiêu chuẩn môi trường; Văn bản thẩm định bản kê khai các hoạt động sản xuất, kinh doanh có tác động đến môi trường; Phiếu thẩm định đánh giá tác động môi trường; hoặc các giấy tờ tương đương với các văn bản này;</w:t>
      </w:r>
    </w:p>
    <w:p w:rsidR="001801B2" w:rsidRPr="0009334A" w:rsidRDefault="001801B2" w:rsidP="001801B2">
      <w:pPr>
        <w:spacing w:before="120" w:after="120"/>
        <w:ind w:firstLine="720"/>
        <w:jc w:val="both"/>
        <w:rPr>
          <w:sz w:val="26"/>
          <w:szCs w:val="26"/>
          <w:lang w:val="vi-VN" w:eastAsia="en-US"/>
        </w:rPr>
      </w:pPr>
      <w:r w:rsidRPr="0009334A">
        <w:rPr>
          <w:sz w:val="26"/>
          <w:szCs w:val="26"/>
          <w:lang w:val="vi-VN" w:eastAsia="en-US"/>
        </w:rPr>
        <w:t>- Quyết định phê duyệt Đề án bảo vệ môi trường theo quy định đối với cơ sở xử lý chất thải đã đưa vào hoạt động.</w:t>
      </w:r>
    </w:p>
    <w:p w:rsidR="001801B2" w:rsidRPr="0009334A" w:rsidRDefault="001801B2" w:rsidP="001801B2">
      <w:pPr>
        <w:spacing w:before="120" w:after="120"/>
        <w:ind w:firstLine="720"/>
        <w:jc w:val="both"/>
        <w:rPr>
          <w:sz w:val="26"/>
          <w:szCs w:val="26"/>
          <w:lang w:val="vi-VN" w:eastAsia="en-US"/>
        </w:rPr>
      </w:pPr>
      <w:r w:rsidRPr="0009334A">
        <w:rPr>
          <w:sz w:val="26"/>
          <w:szCs w:val="26"/>
          <w:lang w:val="vi-VN" w:eastAsia="en-US"/>
        </w:rPr>
        <w:t>- Bản sao Quyết định phê duyệt báo cáo ĐTM hoặc Kế hoạch bảo vệ môi trường (hoặc hồ sơ giấy tờ tương đương) đối với các cơ sở sản xuất, kinh doanh, dịch vụ có nhu cầu đồng xử lý CTNH theo quy định tại Khoản 9 Điều 9 Nghị định số 38/2015/NĐ-CP.</w:t>
      </w:r>
    </w:p>
    <w:p w:rsidR="001801B2" w:rsidRPr="0009334A" w:rsidRDefault="001801B2" w:rsidP="001801B2">
      <w:pPr>
        <w:spacing w:before="120" w:after="120"/>
        <w:ind w:firstLine="720"/>
        <w:jc w:val="both"/>
        <w:rPr>
          <w:sz w:val="26"/>
          <w:szCs w:val="26"/>
          <w:lang w:val="vi-VN" w:eastAsia="en-US"/>
        </w:rPr>
      </w:pPr>
      <w:r w:rsidRPr="0009334A">
        <w:rPr>
          <w:sz w:val="26"/>
          <w:szCs w:val="26"/>
          <w:lang w:val="vi-VN" w:eastAsia="en-US"/>
        </w:rPr>
        <w:t>- Phụ lục 1: Bản sao Báo cáo ĐTM, Bản đăng ký đạt tiêu chuẩn môi trường, Đề án bảo vệ môi trường, Kế hoạch bảo vệ môi trường hoặc các hồ sơ kèm theo giấy tờ thay thế nêu trên (phần nội dung chính, không kèm theo phụ lục).</w:t>
      </w:r>
    </w:p>
    <w:p w:rsidR="001801B2" w:rsidRPr="0009334A" w:rsidRDefault="001801B2" w:rsidP="001801B2">
      <w:pPr>
        <w:spacing w:before="120" w:after="120"/>
        <w:ind w:firstLine="720"/>
        <w:jc w:val="both"/>
        <w:rPr>
          <w:sz w:val="26"/>
          <w:szCs w:val="26"/>
          <w:lang w:val="vi-VN" w:eastAsia="en-US"/>
        </w:rPr>
      </w:pPr>
      <w:r w:rsidRPr="0009334A">
        <w:rPr>
          <w:sz w:val="26"/>
          <w:szCs w:val="26"/>
          <w:lang w:val="vi-VN" w:eastAsia="en-US"/>
        </w:rPr>
        <w:t>2. Hồ sơ pháp lý đối với trạm trung chuyển CTNH (nếu có)</w:t>
      </w:r>
    </w:p>
    <w:p w:rsidR="001801B2" w:rsidRPr="0009334A" w:rsidRDefault="001801B2" w:rsidP="001801B2">
      <w:pPr>
        <w:spacing w:before="120" w:after="120"/>
        <w:ind w:firstLine="720"/>
        <w:jc w:val="both"/>
        <w:rPr>
          <w:sz w:val="26"/>
          <w:szCs w:val="26"/>
          <w:lang w:val="vi-VN" w:eastAsia="en-US"/>
        </w:rPr>
      </w:pPr>
      <w:r w:rsidRPr="0009334A">
        <w:rPr>
          <w:sz w:val="26"/>
          <w:szCs w:val="26"/>
          <w:lang w:val="vi-VN" w:eastAsia="en-US"/>
        </w:rPr>
        <w:t xml:space="preserve">- Các giấy tờ về đất đai hoặc bản sao hợp đồng thuê địa điểm làm trạm trung chuyển CTNH. </w:t>
      </w:r>
    </w:p>
    <w:p w:rsidR="001801B2" w:rsidRPr="0009334A" w:rsidRDefault="001801B2" w:rsidP="001801B2">
      <w:pPr>
        <w:spacing w:before="120" w:after="120"/>
        <w:ind w:firstLine="720"/>
        <w:jc w:val="both"/>
        <w:rPr>
          <w:sz w:val="26"/>
          <w:szCs w:val="26"/>
          <w:lang w:val="vi-VN" w:eastAsia="en-US"/>
        </w:rPr>
      </w:pPr>
      <w:r w:rsidRPr="0009334A">
        <w:rPr>
          <w:sz w:val="26"/>
          <w:szCs w:val="26"/>
          <w:lang w:val="vi-VN" w:eastAsia="en-US"/>
        </w:rPr>
        <w:t>- Bản sao kế hoạch BVMT hoặc cam kết BVMT (trước đây) được cơ quan quản lý nhà nước có thẩm quyền xác nhận cho dự án đầu tư các hạng mục công trình phục vụ hoạt động lưu giữ CTNH tại trạm trung chuyển CTNH trong trường hợp các hồ sơ, giấy tờ nêu tại Mục 1, phần B1, Phụ lục này chưa bao gồm các hạng mục đó.</w:t>
      </w:r>
    </w:p>
    <w:p w:rsidR="001801B2" w:rsidRPr="0009334A" w:rsidRDefault="001801B2" w:rsidP="001801B2">
      <w:pPr>
        <w:spacing w:before="120" w:after="120"/>
        <w:ind w:firstLine="720"/>
        <w:jc w:val="both"/>
        <w:rPr>
          <w:sz w:val="26"/>
          <w:szCs w:val="26"/>
          <w:lang w:val="vi-VN" w:eastAsia="en-US"/>
        </w:rPr>
      </w:pPr>
      <w:r w:rsidRPr="0009334A">
        <w:rPr>
          <w:sz w:val="26"/>
          <w:szCs w:val="26"/>
          <w:lang w:val="vi-VN" w:eastAsia="en-US"/>
        </w:rPr>
        <w:t xml:space="preserve">3. Bản mô tả các cơ sở xử lý chất thải và trạm trung chuyển CTNH đã đầu tư </w:t>
      </w:r>
    </w:p>
    <w:p w:rsidR="001801B2" w:rsidRPr="0009334A" w:rsidRDefault="001801B2" w:rsidP="001801B2">
      <w:pPr>
        <w:spacing w:before="120" w:after="120"/>
        <w:ind w:firstLine="720"/>
        <w:jc w:val="both"/>
        <w:rPr>
          <w:sz w:val="26"/>
          <w:szCs w:val="26"/>
          <w:lang w:val="vi-VN"/>
        </w:rPr>
      </w:pPr>
      <w:r w:rsidRPr="0009334A">
        <w:rPr>
          <w:sz w:val="26"/>
          <w:szCs w:val="26"/>
          <w:lang w:val="vi-VN"/>
        </w:rPr>
        <w:t>3.1. Vị trí và quy mô</w:t>
      </w:r>
    </w:p>
    <w:p w:rsidR="001801B2" w:rsidRPr="0009334A" w:rsidRDefault="001801B2" w:rsidP="001801B2">
      <w:pPr>
        <w:spacing w:before="120" w:after="120"/>
        <w:ind w:firstLine="720"/>
        <w:jc w:val="both"/>
        <w:rPr>
          <w:sz w:val="26"/>
          <w:szCs w:val="26"/>
          <w:lang w:val="vi-VN"/>
        </w:rPr>
      </w:pPr>
      <w:r w:rsidRPr="0009334A">
        <w:rPr>
          <w:sz w:val="26"/>
          <w:szCs w:val="26"/>
          <w:lang w:val="vi-VN"/>
        </w:rPr>
        <w:t>3.1.1. Vị trí (địa chỉ; các hướng tiếp giáp; khoảng cách đến khu dân cư và doanh nghiệp sản xuất gần nhất; đặc điểm khu vực...)</w:t>
      </w:r>
    </w:p>
    <w:p w:rsidR="001801B2" w:rsidRPr="0009334A" w:rsidRDefault="001801B2" w:rsidP="001801B2">
      <w:pPr>
        <w:spacing w:before="120" w:after="120"/>
        <w:ind w:firstLine="720"/>
        <w:jc w:val="both"/>
        <w:rPr>
          <w:sz w:val="26"/>
          <w:szCs w:val="26"/>
          <w:lang w:val="vi-VN"/>
        </w:rPr>
      </w:pPr>
      <w:r w:rsidRPr="0009334A">
        <w:rPr>
          <w:sz w:val="26"/>
          <w:szCs w:val="26"/>
          <w:lang w:val="vi-VN"/>
        </w:rPr>
        <w:lastRenderedPageBreak/>
        <w:t>3.1.2. Quy mô (tổng diện tích; kích thước; đặc điểm khu đất...)</w:t>
      </w:r>
    </w:p>
    <w:p w:rsidR="001801B2" w:rsidRPr="0009334A" w:rsidRDefault="001801B2" w:rsidP="001801B2">
      <w:pPr>
        <w:spacing w:before="120" w:after="120"/>
        <w:ind w:firstLine="720"/>
        <w:jc w:val="both"/>
        <w:rPr>
          <w:sz w:val="26"/>
          <w:szCs w:val="26"/>
          <w:lang w:val="vi-VN"/>
        </w:rPr>
      </w:pPr>
      <w:r w:rsidRPr="0009334A">
        <w:rPr>
          <w:sz w:val="26"/>
          <w:szCs w:val="26"/>
          <w:lang w:val="vi-VN"/>
        </w:rPr>
        <w:t>3.2. Điều kiện địa chất - thủy văn khu vực xung quanh</w:t>
      </w:r>
    </w:p>
    <w:p w:rsidR="001801B2" w:rsidRPr="0009334A" w:rsidRDefault="001801B2" w:rsidP="001801B2">
      <w:pPr>
        <w:spacing w:before="120" w:after="120"/>
        <w:ind w:firstLine="720"/>
        <w:jc w:val="both"/>
        <w:rPr>
          <w:sz w:val="26"/>
          <w:szCs w:val="26"/>
          <w:lang w:val="vi-VN"/>
        </w:rPr>
      </w:pPr>
      <w:r w:rsidRPr="0009334A">
        <w:rPr>
          <w:sz w:val="26"/>
          <w:szCs w:val="26"/>
          <w:lang w:val="vi-VN"/>
        </w:rPr>
        <w:t>3.3. Mô tả các hạng mục công trình</w:t>
      </w:r>
    </w:p>
    <w:p w:rsidR="001801B2" w:rsidRPr="0009334A" w:rsidRDefault="001801B2" w:rsidP="001801B2">
      <w:pPr>
        <w:spacing w:before="120" w:after="120"/>
        <w:ind w:firstLine="720"/>
        <w:jc w:val="both"/>
        <w:rPr>
          <w:sz w:val="26"/>
          <w:szCs w:val="26"/>
          <w:lang w:val="vi-VN"/>
        </w:rPr>
      </w:pPr>
      <w:r w:rsidRPr="0009334A">
        <w:rPr>
          <w:sz w:val="26"/>
          <w:szCs w:val="26"/>
          <w:lang w:val="vi-VN"/>
        </w:rPr>
        <w:t>3.3.1. Các hạng mục công trình xử lý CTNH</w:t>
      </w:r>
    </w:p>
    <w:p w:rsidR="001801B2" w:rsidRPr="0009334A" w:rsidRDefault="001801B2" w:rsidP="001801B2">
      <w:pPr>
        <w:spacing w:before="120" w:after="120"/>
        <w:ind w:firstLine="720"/>
        <w:jc w:val="both"/>
        <w:rPr>
          <w:sz w:val="26"/>
          <w:szCs w:val="26"/>
          <w:lang w:val="vi-VN"/>
        </w:rPr>
      </w:pPr>
      <w:r w:rsidRPr="0009334A">
        <w:rPr>
          <w:sz w:val="26"/>
          <w:szCs w:val="26"/>
          <w:lang w:val="vi-VN"/>
        </w:rPr>
        <w:t>3.3.2. Các hạng mục công trình cho quản lý CTNH tại trạm trung chuyển (nếu có)</w:t>
      </w:r>
    </w:p>
    <w:p w:rsidR="001801B2" w:rsidRPr="0009334A" w:rsidRDefault="001801B2" w:rsidP="001801B2">
      <w:pPr>
        <w:spacing w:before="120" w:after="120"/>
        <w:ind w:firstLine="720"/>
        <w:jc w:val="both"/>
        <w:rPr>
          <w:sz w:val="26"/>
          <w:szCs w:val="26"/>
          <w:lang w:val="vi-VN"/>
        </w:rPr>
      </w:pPr>
      <w:r w:rsidRPr="0009334A">
        <w:rPr>
          <w:sz w:val="26"/>
          <w:szCs w:val="26"/>
          <w:lang w:val="vi-VN"/>
        </w:rPr>
        <w:t>3.3.3. Các hạng mục công trình xử lý CTRSH (nếu có)</w:t>
      </w:r>
    </w:p>
    <w:p w:rsidR="001801B2" w:rsidRPr="0009334A" w:rsidRDefault="001801B2" w:rsidP="001801B2">
      <w:pPr>
        <w:spacing w:before="120" w:after="120"/>
        <w:ind w:firstLine="720"/>
        <w:jc w:val="both"/>
        <w:rPr>
          <w:sz w:val="26"/>
          <w:szCs w:val="26"/>
          <w:lang w:val="vi-VN"/>
        </w:rPr>
      </w:pPr>
      <w:r w:rsidRPr="0009334A">
        <w:rPr>
          <w:sz w:val="26"/>
          <w:szCs w:val="26"/>
          <w:lang w:val="vi-VN"/>
        </w:rPr>
        <w:t>3.3.4. Các hạng mục công trình xử lý CTRCNTT (nếu có)</w:t>
      </w:r>
    </w:p>
    <w:p w:rsidR="001801B2" w:rsidRPr="0009334A" w:rsidRDefault="001801B2" w:rsidP="001801B2">
      <w:pPr>
        <w:spacing w:before="120" w:after="120"/>
        <w:ind w:firstLine="720"/>
        <w:jc w:val="both"/>
        <w:rPr>
          <w:sz w:val="26"/>
          <w:szCs w:val="26"/>
          <w:lang w:val="vi-VN"/>
        </w:rPr>
      </w:pPr>
      <w:r w:rsidRPr="0009334A">
        <w:rPr>
          <w:sz w:val="26"/>
          <w:szCs w:val="26"/>
          <w:lang w:val="vi-VN"/>
        </w:rPr>
        <w:t xml:space="preserve">(Lưu ý các hạng mục được mô tả phải thống nhất về tên, ký hiệu và số thứ tự so với sơ đồ phân khu chức năng. Các hạng mục công trình cần được mô tả riêng biệt với các thông tin về: Chức năng; diện tích/quy mô; thiết kế kiến trúc/cấu trúc; các đặc điểm khác…. Trường hợp các hạng mục công trình xử lý CTNH dùng chung để xử lý CTRSH và CTRCNTT thì chỉ mô tả một lần). </w:t>
      </w:r>
    </w:p>
    <w:p w:rsidR="001801B2" w:rsidRPr="0009334A" w:rsidRDefault="001801B2" w:rsidP="001801B2">
      <w:pPr>
        <w:spacing w:before="120" w:after="120"/>
        <w:ind w:firstLine="720"/>
        <w:jc w:val="both"/>
        <w:rPr>
          <w:sz w:val="26"/>
          <w:szCs w:val="26"/>
          <w:lang w:val="vi-VN"/>
        </w:rPr>
      </w:pPr>
      <w:r w:rsidRPr="0009334A" w:rsidDel="00F94AA3">
        <w:rPr>
          <w:sz w:val="26"/>
          <w:szCs w:val="26"/>
          <w:lang w:val="vi-VN"/>
        </w:rPr>
        <w:t xml:space="preserve"> </w:t>
      </w:r>
      <w:r w:rsidRPr="0009334A">
        <w:rPr>
          <w:sz w:val="26"/>
          <w:szCs w:val="26"/>
          <w:lang w:val="vi-VN"/>
        </w:rPr>
        <w:t>(Trường hợp có nhiều hơn một cơ sở xử lý chất thải hoặc trạm trung chuyển CTNH thì trình bày lần lượt từng cơ sở hoặc trạm trung chuyển theo cấu trúc tương tự như trên).</w:t>
      </w:r>
    </w:p>
    <w:p w:rsidR="001801B2" w:rsidRPr="0009334A" w:rsidRDefault="001801B2" w:rsidP="001801B2">
      <w:pPr>
        <w:spacing w:before="120" w:after="120"/>
        <w:ind w:firstLine="720"/>
        <w:jc w:val="both"/>
        <w:rPr>
          <w:sz w:val="26"/>
          <w:szCs w:val="26"/>
          <w:lang w:val="vi-VN"/>
        </w:rPr>
      </w:pPr>
      <w:r w:rsidRPr="0009334A">
        <w:rPr>
          <w:sz w:val="26"/>
          <w:szCs w:val="26"/>
          <w:lang w:val="vi-VN"/>
        </w:rPr>
        <w:t>Phụ lục 2: Sơ đồ phân khu chức năng (hay còn gọi là sơ đồ tổng mặt bằng) trong cơ sở xử lý chất thải và trạm trung chuyển CTNH (nếu có); các bản vẽ, hình ảnh về cơ sở xử lý chất thải và trạm trung chuyển CTNH (nếu có).</w:t>
      </w:r>
    </w:p>
    <w:p w:rsidR="001801B2" w:rsidRPr="0009334A" w:rsidRDefault="001801B2" w:rsidP="001801B2">
      <w:pPr>
        <w:spacing w:before="120" w:after="120"/>
        <w:ind w:firstLine="720"/>
        <w:jc w:val="both"/>
        <w:rPr>
          <w:sz w:val="26"/>
          <w:szCs w:val="26"/>
          <w:lang w:val="vi-VN" w:eastAsia="en-US"/>
        </w:rPr>
      </w:pPr>
      <w:r w:rsidRPr="0009334A">
        <w:rPr>
          <w:sz w:val="26"/>
          <w:szCs w:val="26"/>
          <w:lang w:val="vi-VN" w:eastAsia="en-US"/>
        </w:rPr>
        <w:t>4. Hồ sơ kỹ thuật của các phương tiện, thiết bị đã đầu tư cho việc vận chuyển, xử lý và lưu giữ chất thải</w:t>
      </w:r>
    </w:p>
    <w:p w:rsidR="001801B2" w:rsidRPr="0009334A" w:rsidRDefault="001801B2" w:rsidP="001801B2">
      <w:pPr>
        <w:spacing w:before="120" w:after="120"/>
        <w:ind w:firstLine="720"/>
        <w:jc w:val="both"/>
        <w:rPr>
          <w:sz w:val="26"/>
          <w:szCs w:val="26"/>
          <w:lang w:val="vi-VN" w:eastAsia="en-US"/>
        </w:rPr>
      </w:pPr>
      <w:r w:rsidRPr="0009334A">
        <w:rPr>
          <w:sz w:val="26"/>
          <w:szCs w:val="26"/>
          <w:lang w:val="vi-VN" w:eastAsia="en-US"/>
        </w:rPr>
        <w:t>Bảng giới thiệu tóm tắt các phương tiện, thiết bị đã đầu tư cho việc quản lý chất thải: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26"/>
        <w:gridCol w:w="1122"/>
        <w:gridCol w:w="2057"/>
        <w:gridCol w:w="2618"/>
      </w:tblGrid>
      <w:tr w:rsidR="001801B2" w:rsidRPr="0009334A" w:rsidTr="0063467B">
        <w:tc>
          <w:tcPr>
            <w:tcW w:w="540" w:type="dxa"/>
            <w:vAlign w:val="center"/>
          </w:tcPr>
          <w:p w:rsidR="001801B2" w:rsidRPr="0009334A" w:rsidRDefault="001801B2" w:rsidP="0063467B">
            <w:pPr>
              <w:jc w:val="both"/>
              <w:rPr>
                <w:sz w:val="26"/>
                <w:szCs w:val="26"/>
              </w:rPr>
            </w:pPr>
            <w:r w:rsidRPr="0009334A">
              <w:rPr>
                <w:sz w:val="26"/>
                <w:szCs w:val="26"/>
              </w:rPr>
              <w:t>TT</w:t>
            </w:r>
          </w:p>
        </w:tc>
        <w:tc>
          <w:tcPr>
            <w:tcW w:w="2826" w:type="dxa"/>
            <w:vAlign w:val="center"/>
          </w:tcPr>
          <w:p w:rsidR="001801B2" w:rsidRPr="0009334A" w:rsidRDefault="001801B2" w:rsidP="0063467B">
            <w:pPr>
              <w:jc w:val="center"/>
              <w:rPr>
                <w:sz w:val="26"/>
                <w:szCs w:val="26"/>
              </w:rPr>
            </w:pPr>
            <w:r w:rsidRPr="0009334A">
              <w:rPr>
                <w:sz w:val="26"/>
                <w:szCs w:val="26"/>
              </w:rPr>
              <w:t>Tên phương tiện, thiết bị</w:t>
            </w:r>
          </w:p>
        </w:tc>
        <w:tc>
          <w:tcPr>
            <w:tcW w:w="1122" w:type="dxa"/>
            <w:vAlign w:val="center"/>
          </w:tcPr>
          <w:p w:rsidR="001801B2" w:rsidRPr="0009334A" w:rsidRDefault="001801B2" w:rsidP="0063467B">
            <w:pPr>
              <w:jc w:val="center"/>
              <w:rPr>
                <w:sz w:val="26"/>
                <w:szCs w:val="26"/>
              </w:rPr>
            </w:pPr>
            <w:r w:rsidRPr="0009334A">
              <w:rPr>
                <w:sz w:val="26"/>
                <w:szCs w:val="26"/>
              </w:rPr>
              <w:t>Mô tả</w:t>
            </w:r>
          </w:p>
        </w:tc>
        <w:tc>
          <w:tcPr>
            <w:tcW w:w="2057" w:type="dxa"/>
            <w:vAlign w:val="center"/>
          </w:tcPr>
          <w:p w:rsidR="001801B2" w:rsidRPr="0009334A" w:rsidRDefault="001801B2" w:rsidP="0063467B">
            <w:pPr>
              <w:jc w:val="center"/>
              <w:rPr>
                <w:sz w:val="26"/>
                <w:szCs w:val="26"/>
              </w:rPr>
            </w:pPr>
            <w:r w:rsidRPr="0009334A">
              <w:rPr>
                <w:sz w:val="26"/>
                <w:szCs w:val="26"/>
              </w:rPr>
              <w:t>Chức năng</w:t>
            </w:r>
          </w:p>
        </w:tc>
        <w:tc>
          <w:tcPr>
            <w:tcW w:w="2618" w:type="dxa"/>
            <w:vAlign w:val="center"/>
          </w:tcPr>
          <w:p w:rsidR="001801B2" w:rsidRPr="0009334A" w:rsidRDefault="001801B2" w:rsidP="0063467B">
            <w:pPr>
              <w:jc w:val="center"/>
              <w:rPr>
                <w:sz w:val="26"/>
                <w:szCs w:val="26"/>
              </w:rPr>
            </w:pPr>
            <w:r w:rsidRPr="0009334A">
              <w:rPr>
                <w:sz w:val="26"/>
                <w:szCs w:val="26"/>
              </w:rPr>
              <w:t>Ghi chú</w:t>
            </w:r>
          </w:p>
        </w:tc>
      </w:tr>
      <w:tr w:rsidR="001801B2" w:rsidRPr="0009334A" w:rsidTr="0063467B">
        <w:trPr>
          <w:trHeight w:val="70"/>
        </w:trPr>
        <w:tc>
          <w:tcPr>
            <w:tcW w:w="540" w:type="dxa"/>
          </w:tcPr>
          <w:p w:rsidR="001801B2" w:rsidRPr="0009334A" w:rsidRDefault="001801B2" w:rsidP="0063467B">
            <w:pPr>
              <w:jc w:val="both"/>
              <w:rPr>
                <w:sz w:val="26"/>
                <w:szCs w:val="26"/>
              </w:rPr>
            </w:pPr>
            <w:r w:rsidRPr="0009334A">
              <w:rPr>
                <w:sz w:val="26"/>
                <w:szCs w:val="26"/>
              </w:rPr>
              <w:t>1</w:t>
            </w:r>
          </w:p>
        </w:tc>
        <w:tc>
          <w:tcPr>
            <w:tcW w:w="8623" w:type="dxa"/>
            <w:gridSpan w:val="4"/>
          </w:tcPr>
          <w:p w:rsidR="001801B2" w:rsidRPr="0009334A" w:rsidRDefault="001801B2" w:rsidP="0063467B">
            <w:pPr>
              <w:rPr>
                <w:sz w:val="26"/>
                <w:szCs w:val="26"/>
              </w:rPr>
            </w:pPr>
            <w:r w:rsidRPr="0009334A">
              <w:rPr>
                <w:sz w:val="26"/>
                <w:szCs w:val="26"/>
                <w:lang w:eastAsia="en-US"/>
              </w:rPr>
              <w:t>Các phương tiện, thiết bị đã đầu tư cho việc xử lý CTNH (bao gồm tại cơ sở xử lý và trạm trung chuyển CTNH (nếu có))</w:t>
            </w:r>
            <w:r w:rsidRPr="0009334A" w:rsidDel="00DD3900">
              <w:rPr>
                <w:sz w:val="26"/>
                <w:szCs w:val="26"/>
              </w:rPr>
              <w:t xml:space="preserve"> </w:t>
            </w:r>
          </w:p>
        </w:tc>
      </w:tr>
      <w:tr w:rsidR="001801B2" w:rsidRPr="0009334A" w:rsidTr="0063467B">
        <w:trPr>
          <w:trHeight w:val="70"/>
        </w:trPr>
        <w:tc>
          <w:tcPr>
            <w:tcW w:w="540" w:type="dxa"/>
          </w:tcPr>
          <w:p w:rsidR="001801B2" w:rsidRPr="0009334A" w:rsidRDefault="001801B2" w:rsidP="0063467B">
            <w:pPr>
              <w:jc w:val="both"/>
              <w:rPr>
                <w:sz w:val="26"/>
                <w:szCs w:val="26"/>
              </w:rPr>
            </w:pPr>
          </w:p>
        </w:tc>
        <w:tc>
          <w:tcPr>
            <w:tcW w:w="2826" w:type="dxa"/>
          </w:tcPr>
          <w:p w:rsidR="001801B2" w:rsidRPr="0009334A" w:rsidRDefault="001801B2" w:rsidP="0063467B">
            <w:pPr>
              <w:jc w:val="both"/>
              <w:rPr>
                <w:sz w:val="26"/>
                <w:szCs w:val="26"/>
              </w:rPr>
            </w:pPr>
          </w:p>
        </w:tc>
        <w:tc>
          <w:tcPr>
            <w:tcW w:w="1122" w:type="dxa"/>
          </w:tcPr>
          <w:p w:rsidR="001801B2" w:rsidRPr="0009334A" w:rsidRDefault="001801B2" w:rsidP="0063467B">
            <w:pPr>
              <w:jc w:val="both"/>
              <w:rPr>
                <w:sz w:val="26"/>
                <w:szCs w:val="26"/>
              </w:rPr>
            </w:pPr>
          </w:p>
        </w:tc>
        <w:tc>
          <w:tcPr>
            <w:tcW w:w="2057" w:type="dxa"/>
          </w:tcPr>
          <w:p w:rsidR="001801B2" w:rsidRPr="0009334A" w:rsidRDefault="001801B2" w:rsidP="0063467B">
            <w:pPr>
              <w:jc w:val="both"/>
              <w:rPr>
                <w:sz w:val="26"/>
                <w:szCs w:val="26"/>
              </w:rPr>
            </w:pPr>
          </w:p>
        </w:tc>
        <w:tc>
          <w:tcPr>
            <w:tcW w:w="2618" w:type="dxa"/>
          </w:tcPr>
          <w:p w:rsidR="001801B2" w:rsidRPr="0009334A" w:rsidRDefault="001801B2" w:rsidP="0063467B">
            <w:pPr>
              <w:jc w:val="both"/>
              <w:rPr>
                <w:sz w:val="26"/>
                <w:szCs w:val="26"/>
              </w:rPr>
            </w:pPr>
            <w:r w:rsidRPr="0009334A">
              <w:rPr>
                <w:sz w:val="26"/>
                <w:szCs w:val="26"/>
              </w:rPr>
              <w:t>(thuộc cơ sở xử lý hoặc trạm trung chuyển CTNH )</w:t>
            </w:r>
          </w:p>
        </w:tc>
      </w:tr>
      <w:tr w:rsidR="001801B2" w:rsidRPr="0009334A" w:rsidTr="0063467B">
        <w:trPr>
          <w:trHeight w:val="70"/>
        </w:trPr>
        <w:tc>
          <w:tcPr>
            <w:tcW w:w="540" w:type="dxa"/>
          </w:tcPr>
          <w:p w:rsidR="001801B2" w:rsidRPr="0009334A" w:rsidRDefault="001801B2" w:rsidP="0063467B">
            <w:pPr>
              <w:jc w:val="both"/>
              <w:rPr>
                <w:sz w:val="26"/>
                <w:szCs w:val="26"/>
              </w:rPr>
            </w:pPr>
            <w:r w:rsidRPr="0009334A">
              <w:rPr>
                <w:sz w:val="26"/>
                <w:szCs w:val="26"/>
              </w:rPr>
              <w:t>2</w:t>
            </w:r>
          </w:p>
        </w:tc>
        <w:tc>
          <w:tcPr>
            <w:tcW w:w="8623" w:type="dxa"/>
            <w:gridSpan w:val="4"/>
          </w:tcPr>
          <w:p w:rsidR="001801B2" w:rsidRPr="0009334A" w:rsidRDefault="001801B2" w:rsidP="0063467B">
            <w:pPr>
              <w:jc w:val="both"/>
              <w:rPr>
                <w:sz w:val="26"/>
                <w:szCs w:val="26"/>
              </w:rPr>
            </w:pPr>
            <w:r w:rsidRPr="0009334A">
              <w:rPr>
                <w:sz w:val="26"/>
                <w:szCs w:val="26"/>
                <w:lang w:eastAsia="en-US"/>
              </w:rPr>
              <w:t>Các phương tiện, thiết bị đã đầu tư cho việc xử lý CTRSH (nếu có)</w:t>
            </w:r>
          </w:p>
        </w:tc>
      </w:tr>
      <w:tr w:rsidR="001801B2" w:rsidRPr="0009334A" w:rsidTr="0063467B">
        <w:trPr>
          <w:trHeight w:val="70"/>
        </w:trPr>
        <w:tc>
          <w:tcPr>
            <w:tcW w:w="540" w:type="dxa"/>
          </w:tcPr>
          <w:p w:rsidR="001801B2" w:rsidRPr="0009334A" w:rsidRDefault="001801B2" w:rsidP="0063467B">
            <w:pPr>
              <w:jc w:val="both"/>
              <w:rPr>
                <w:sz w:val="26"/>
                <w:szCs w:val="26"/>
              </w:rPr>
            </w:pPr>
          </w:p>
        </w:tc>
        <w:tc>
          <w:tcPr>
            <w:tcW w:w="2826" w:type="dxa"/>
          </w:tcPr>
          <w:p w:rsidR="001801B2" w:rsidRPr="0009334A" w:rsidRDefault="001801B2" w:rsidP="0063467B">
            <w:pPr>
              <w:jc w:val="both"/>
              <w:rPr>
                <w:sz w:val="26"/>
                <w:szCs w:val="26"/>
              </w:rPr>
            </w:pPr>
          </w:p>
        </w:tc>
        <w:tc>
          <w:tcPr>
            <w:tcW w:w="1122" w:type="dxa"/>
          </w:tcPr>
          <w:p w:rsidR="001801B2" w:rsidRPr="0009334A" w:rsidRDefault="001801B2" w:rsidP="0063467B">
            <w:pPr>
              <w:jc w:val="both"/>
              <w:rPr>
                <w:sz w:val="26"/>
                <w:szCs w:val="26"/>
              </w:rPr>
            </w:pPr>
          </w:p>
        </w:tc>
        <w:tc>
          <w:tcPr>
            <w:tcW w:w="2057" w:type="dxa"/>
          </w:tcPr>
          <w:p w:rsidR="001801B2" w:rsidRPr="0009334A" w:rsidRDefault="001801B2" w:rsidP="0063467B">
            <w:pPr>
              <w:jc w:val="both"/>
              <w:rPr>
                <w:sz w:val="26"/>
                <w:szCs w:val="26"/>
              </w:rPr>
            </w:pPr>
          </w:p>
        </w:tc>
        <w:tc>
          <w:tcPr>
            <w:tcW w:w="2618" w:type="dxa"/>
          </w:tcPr>
          <w:p w:rsidR="001801B2" w:rsidRPr="0009334A" w:rsidRDefault="001801B2" w:rsidP="0063467B">
            <w:pPr>
              <w:jc w:val="both"/>
              <w:rPr>
                <w:sz w:val="26"/>
                <w:szCs w:val="26"/>
              </w:rPr>
            </w:pPr>
          </w:p>
        </w:tc>
      </w:tr>
      <w:tr w:rsidR="001801B2" w:rsidRPr="0009334A" w:rsidTr="0063467B">
        <w:trPr>
          <w:trHeight w:val="70"/>
        </w:trPr>
        <w:tc>
          <w:tcPr>
            <w:tcW w:w="540" w:type="dxa"/>
          </w:tcPr>
          <w:p w:rsidR="001801B2" w:rsidRPr="0009334A" w:rsidRDefault="001801B2" w:rsidP="0063467B">
            <w:pPr>
              <w:jc w:val="both"/>
              <w:rPr>
                <w:sz w:val="26"/>
                <w:szCs w:val="26"/>
              </w:rPr>
            </w:pPr>
            <w:r w:rsidRPr="0009334A">
              <w:rPr>
                <w:sz w:val="26"/>
                <w:szCs w:val="26"/>
              </w:rPr>
              <w:t>3</w:t>
            </w:r>
          </w:p>
        </w:tc>
        <w:tc>
          <w:tcPr>
            <w:tcW w:w="8623" w:type="dxa"/>
            <w:gridSpan w:val="4"/>
          </w:tcPr>
          <w:p w:rsidR="001801B2" w:rsidRPr="0009334A" w:rsidRDefault="001801B2" w:rsidP="0063467B">
            <w:pPr>
              <w:jc w:val="both"/>
              <w:rPr>
                <w:sz w:val="26"/>
                <w:szCs w:val="26"/>
              </w:rPr>
            </w:pPr>
            <w:r w:rsidRPr="0009334A">
              <w:rPr>
                <w:sz w:val="26"/>
                <w:szCs w:val="26"/>
                <w:lang w:eastAsia="en-US"/>
              </w:rPr>
              <w:t>Các phương tiện, thiết bị đã đầu tư cho việc xử lý</w:t>
            </w:r>
            <w:r w:rsidRPr="0009334A" w:rsidDel="008F4D44">
              <w:rPr>
                <w:sz w:val="26"/>
                <w:szCs w:val="26"/>
                <w:lang w:eastAsia="en-US"/>
              </w:rPr>
              <w:t xml:space="preserve"> </w:t>
            </w:r>
            <w:r w:rsidRPr="0009334A">
              <w:rPr>
                <w:sz w:val="26"/>
                <w:szCs w:val="26"/>
                <w:lang w:eastAsia="en-US"/>
              </w:rPr>
              <w:t>CTRCNTT (nếu có)</w:t>
            </w:r>
          </w:p>
        </w:tc>
      </w:tr>
      <w:tr w:rsidR="001801B2" w:rsidRPr="0009334A" w:rsidTr="0063467B">
        <w:trPr>
          <w:trHeight w:val="70"/>
        </w:trPr>
        <w:tc>
          <w:tcPr>
            <w:tcW w:w="540" w:type="dxa"/>
          </w:tcPr>
          <w:p w:rsidR="001801B2" w:rsidRPr="0009334A" w:rsidRDefault="001801B2" w:rsidP="0063467B">
            <w:pPr>
              <w:jc w:val="both"/>
              <w:rPr>
                <w:sz w:val="26"/>
                <w:szCs w:val="26"/>
              </w:rPr>
            </w:pPr>
          </w:p>
        </w:tc>
        <w:tc>
          <w:tcPr>
            <w:tcW w:w="2826" w:type="dxa"/>
          </w:tcPr>
          <w:p w:rsidR="001801B2" w:rsidRPr="0009334A" w:rsidRDefault="001801B2" w:rsidP="0063467B">
            <w:pPr>
              <w:jc w:val="both"/>
              <w:rPr>
                <w:sz w:val="26"/>
                <w:szCs w:val="26"/>
              </w:rPr>
            </w:pPr>
          </w:p>
        </w:tc>
        <w:tc>
          <w:tcPr>
            <w:tcW w:w="1122" w:type="dxa"/>
          </w:tcPr>
          <w:p w:rsidR="001801B2" w:rsidRPr="0009334A" w:rsidRDefault="001801B2" w:rsidP="0063467B">
            <w:pPr>
              <w:jc w:val="both"/>
              <w:rPr>
                <w:sz w:val="26"/>
                <w:szCs w:val="26"/>
              </w:rPr>
            </w:pPr>
          </w:p>
        </w:tc>
        <w:tc>
          <w:tcPr>
            <w:tcW w:w="2057" w:type="dxa"/>
          </w:tcPr>
          <w:p w:rsidR="001801B2" w:rsidRPr="0009334A" w:rsidRDefault="001801B2" w:rsidP="0063467B">
            <w:pPr>
              <w:jc w:val="both"/>
              <w:rPr>
                <w:sz w:val="26"/>
                <w:szCs w:val="26"/>
              </w:rPr>
            </w:pPr>
          </w:p>
        </w:tc>
        <w:tc>
          <w:tcPr>
            <w:tcW w:w="2618" w:type="dxa"/>
          </w:tcPr>
          <w:p w:rsidR="001801B2" w:rsidRPr="0009334A" w:rsidRDefault="001801B2" w:rsidP="0063467B">
            <w:pPr>
              <w:jc w:val="both"/>
              <w:rPr>
                <w:sz w:val="26"/>
                <w:szCs w:val="26"/>
              </w:rPr>
            </w:pPr>
          </w:p>
        </w:tc>
      </w:tr>
    </w:tbl>
    <w:p w:rsidR="001801B2" w:rsidRPr="0009334A" w:rsidRDefault="001801B2" w:rsidP="001801B2">
      <w:pPr>
        <w:spacing w:before="120" w:after="120"/>
        <w:ind w:firstLine="720"/>
        <w:jc w:val="both"/>
        <w:rPr>
          <w:sz w:val="26"/>
          <w:szCs w:val="26"/>
        </w:rPr>
      </w:pPr>
      <w:r w:rsidRPr="0009334A">
        <w:rPr>
          <w:sz w:val="26"/>
          <w:szCs w:val="26"/>
        </w:rPr>
        <w:t xml:space="preserve">4.1. Hồ sơ kỹ thuật của phương tiện/thiết bị cho </w:t>
      </w:r>
      <w:r w:rsidRPr="0009334A">
        <w:rPr>
          <w:sz w:val="26"/>
          <w:szCs w:val="26"/>
          <w:lang w:eastAsia="en-US"/>
        </w:rPr>
        <w:t>xử lý</w:t>
      </w:r>
      <w:r w:rsidRPr="0009334A" w:rsidDel="00A422E5">
        <w:rPr>
          <w:sz w:val="26"/>
          <w:szCs w:val="26"/>
        </w:rPr>
        <w:t xml:space="preserve"> </w:t>
      </w:r>
      <w:r w:rsidRPr="0009334A">
        <w:rPr>
          <w:sz w:val="26"/>
          <w:szCs w:val="26"/>
        </w:rPr>
        <w:t>CTNH</w:t>
      </w:r>
    </w:p>
    <w:p w:rsidR="001801B2" w:rsidRPr="0009334A" w:rsidRDefault="001801B2" w:rsidP="001801B2">
      <w:pPr>
        <w:spacing w:before="120" w:after="120"/>
        <w:ind w:firstLine="720"/>
        <w:jc w:val="both"/>
        <w:outlineLvl w:val="0"/>
        <w:rPr>
          <w:sz w:val="26"/>
          <w:szCs w:val="26"/>
        </w:rPr>
      </w:pPr>
      <w:r w:rsidRPr="0009334A">
        <w:rPr>
          <w:sz w:val="26"/>
          <w:szCs w:val="26"/>
        </w:rPr>
        <w:lastRenderedPageBreak/>
        <w:t>4.1.1. Hồ sơ kỹ thuật của (tên phương tiện/thiết bị)</w:t>
      </w:r>
    </w:p>
    <w:p w:rsidR="001801B2" w:rsidRPr="0009334A" w:rsidRDefault="001801B2" w:rsidP="001801B2">
      <w:pPr>
        <w:spacing w:before="120" w:after="120"/>
        <w:ind w:firstLine="720"/>
        <w:jc w:val="both"/>
        <w:rPr>
          <w:sz w:val="26"/>
          <w:szCs w:val="26"/>
        </w:rPr>
      </w:pPr>
      <w:r w:rsidRPr="0009334A">
        <w:rPr>
          <w:sz w:val="26"/>
          <w:szCs w:val="26"/>
        </w:rPr>
        <w:t>4.1.1.1. Chức năng (nêu thêm là thuộc cơ sở xử lý hay trạm trung chuyển CTNH)</w:t>
      </w:r>
    </w:p>
    <w:p w:rsidR="001801B2" w:rsidRPr="0009334A" w:rsidRDefault="001801B2" w:rsidP="001801B2">
      <w:pPr>
        <w:spacing w:before="120" w:after="120"/>
        <w:ind w:firstLine="720"/>
        <w:jc w:val="both"/>
        <w:rPr>
          <w:sz w:val="26"/>
          <w:szCs w:val="26"/>
        </w:rPr>
      </w:pPr>
      <w:r w:rsidRPr="0009334A">
        <w:rPr>
          <w:sz w:val="26"/>
          <w:szCs w:val="26"/>
        </w:rPr>
        <w:t>4.1.1.2. Công suất, quy mô, kích thước…</w:t>
      </w:r>
    </w:p>
    <w:p w:rsidR="001801B2" w:rsidRPr="0009334A" w:rsidRDefault="001801B2" w:rsidP="001801B2">
      <w:pPr>
        <w:spacing w:before="120" w:after="120"/>
        <w:ind w:firstLine="720"/>
        <w:jc w:val="both"/>
        <w:rPr>
          <w:sz w:val="26"/>
          <w:szCs w:val="26"/>
        </w:rPr>
      </w:pPr>
      <w:r w:rsidRPr="0009334A">
        <w:rPr>
          <w:sz w:val="26"/>
          <w:szCs w:val="26"/>
        </w:rPr>
        <w:t xml:space="preserve">4.1.1.3. Thiết kế, cấu tạo, quy trình công nghệ và tính chất các loại CTNH có khả năng quản lý (phân tích về thiết kế, cấu tạo, vật liệu và các đặc tính kỹ thuật, quy trình công nghệ để chứng minh khả năng quản lý </w:t>
      </w:r>
      <w:proofErr w:type="gramStart"/>
      <w:r w:rsidRPr="0009334A">
        <w:rPr>
          <w:sz w:val="26"/>
          <w:szCs w:val="26"/>
        </w:rPr>
        <w:t>an</w:t>
      </w:r>
      <w:proofErr w:type="gramEnd"/>
      <w:r w:rsidRPr="0009334A">
        <w:rPr>
          <w:sz w:val="26"/>
          <w:szCs w:val="26"/>
        </w:rPr>
        <w:t xml:space="preserve"> toàn chúng)</w:t>
      </w:r>
    </w:p>
    <w:p w:rsidR="001801B2" w:rsidRPr="0009334A" w:rsidRDefault="001801B2" w:rsidP="001801B2">
      <w:pPr>
        <w:spacing w:before="120" w:after="120"/>
        <w:ind w:firstLine="720"/>
        <w:jc w:val="both"/>
        <w:rPr>
          <w:sz w:val="26"/>
          <w:szCs w:val="26"/>
        </w:rPr>
      </w:pPr>
      <w:r w:rsidRPr="0009334A">
        <w:rPr>
          <w:sz w:val="26"/>
          <w:szCs w:val="26"/>
        </w:rPr>
        <w:t>4.1.1.4. Thiết bị phụ trợ (thiết bị cảnh báo và xử lý sự cố, thiết bị tự động ngắt, thiết bị thông tin liên lạc, dấu hiệu cảnh báo-phòng ngừa …)</w:t>
      </w:r>
    </w:p>
    <w:p w:rsidR="001801B2" w:rsidRPr="0009334A" w:rsidRDefault="001801B2" w:rsidP="001801B2">
      <w:pPr>
        <w:spacing w:before="120" w:after="120"/>
        <w:ind w:firstLine="720"/>
        <w:jc w:val="both"/>
        <w:rPr>
          <w:sz w:val="26"/>
          <w:szCs w:val="26"/>
        </w:rPr>
      </w:pPr>
      <w:r w:rsidRPr="0009334A">
        <w:rPr>
          <w:sz w:val="26"/>
          <w:szCs w:val="26"/>
        </w:rPr>
        <w:t>4.1.1.5. Các vấn đề liên quan khác…</w:t>
      </w:r>
    </w:p>
    <w:p w:rsidR="001801B2" w:rsidRPr="0009334A" w:rsidRDefault="001801B2" w:rsidP="001801B2">
      <w:pPr>
        <w:spacing w:before="120" w:after="120"/>
        <w:ind w:firstLine="720"/>
        <w:jc w:val="both"/>
        <w:outlineLvl w:val="0"/>
        <w:rPr>
          <w:sz w:val="26"/>
          <w:szCs w:val="26"/>
        </w:rPr>
      </w:pPr>
      <w:r w:rsidRPr="0009334A">
        <w:rPr>
          <w:sz w:val="26"/>
          <w:szCs w:val="26"/>
        </w:rPr>
        <w:t xml:space="preserve">4.1.2. Hồ </w:t>
      </w:r>
      <w:proofErr w:type="gramStart"/>
      <w:r w:rsidRPr="0009334A">
        <w:rPr>
          <w:sz w:val="26"/>
          <w:szCs w:val="26"/>
        </w:rPr>
        <w:t>sơ</w:t>
      </w:r>
      <w:proofErr w:type="gramEnd"/>
      <w:r w:rsidRPr="0009334A">
        <w:rPr>
          <w:sz w:val="26"/>
          <w:szCs w:val="26"/>
        </w:rPr>
        <w:t xml:space="preserve"> kỹ thuật của...</w:t>
      </w:r>
    </w:p>
    <w:p w:rsidR="001801B2" w:rsidRPr="0009334A" w:rsidRDefault="001801B2" w:rsidP="001801B2">
      <w:pPr>
        <w:spacing w:before="120" w:after="120"/>
        <w:ind w:firstLine="720"/>
        <w:jc w:val="both"/>
        <w:rPr>
          <w:sz w:val="26"/>
          <w:szCs w:val="26"/>
        </w:rPr>
      </w:pPr>
      <w:r w:rsidRPr="0009334A">
        <w:rPr>
          <w:sz w:val="26"/>
          <w:szCs w:val="26"/>
        </w:rPr>
        <w:t xml:space="preserve">4.2. Hồ sơ kỹ thuật của phương tiện/thiết bị cho </w:t>
      </w:r>
      <w:r w:rsidRPr="0009334A">
        <w:rPr>
          <w:sz w:val="26"/>
          <w:szCs w:val="26"/>
          <w:lang w:eastAsia="en-US"/>
        </w:rPr>
        <w:t>xử lý</w:t>
      </w:r>
      <w:r w:rsidRPr="0009334A" w:rsidDel="00A422E5">
        <w:rPr>
          <w:sz w:val="26"/>
          <w:szCs w:val="26"/>
        </w:rPr>
        <w:t xml:space="preserve"> </w:t>
      </w:r>
      <w:r w:rsidRPr="0009334A">
        <w:rPr>
          <w:sz w:val="26"/>
          <w:szCs w:val="26"/>
        </w:rPr>
        <w:t>CTRSH (nếu có)</w:t>
      </w:r>
    </w:p>
    <w:p w:rsidR="001801B2" w:rsidRPr="0009334A" w:rsidRDefault="001801B2" w:rsidP="001801B2">
      <w:pPr>
        <w:spacing w:before="120" w:after="120"/>
        <w:ind w:firstLine="720"/>
        <w:jc w:val="both"/>
        <w:outlineLvl w:val="0"/>
        <w:rPr>
          <w:sz w:val="26"/>
          <w:szCs w:val="26"/>
        </w:rPr>
      </w:pPr>
      <w:r w:rsidRPr="0009334A">
        <w:rPr>
          <w:sz w:val="26"/>
          <w:szCs w:val="26"/>
        </w:rPr>
        <w:t>4.2.1. Hồ sơ kỹ thuật của (tên phương tiện/thiết bị)</w:t>
      </w:r>
    </w:p>
    <w:p w:rsidR="001801B2" w:rsidRPr="0009334A" w:rsidRDefault="001801B2" w:rsidP="001801B2">
      <w:pPr>
        <w:spacing w:before="120" w:after="120"/>
        <w:ind w:firstLine="720"/>
        <w:jc w:val="both"/>
        <w:rPr>
          <w:sz w:val="26"/>
          <w:szCs w:val="26"/>
        </w:rPr>
      </w:pPr>
      <w:r w:rsidRPr="0009334A">
        <w:rPr>
          <w:sz w:val="26"/>
          <w:szCs w:val="26"/>
        </w:rPr>
        <w:t xml:space="preserve">4.2.1.1. Chức năng </w:t>
      </w:r>
    </w:p>
    <w:p w:rsidR="001801B2" w:rsidRPr="0009334A" w:rsidRDefault="001801B2" w:rsidP="001801B2">
      <w:pPr>
        <w:spacing w:before="120" w:after="120"/>
        <w:ind w:firstLine="720"/>
        <w:jc w:val="both"/>
        <w:rPr>
          <w:sz w:val="26"/>
          <w:szCs w:val="26"/>
        </w:rPr>
      </w:pPr>
      <w:r w:rsidRPr="0009334A">
        <w:rPr>
          <w:sz w:val="26"/>
          <w:szCs w:val="26"/>
        </w:rPr>
        <w:t>4.2.1.2. Công suất, quy mô, kích thước…</w:t>
      </w:r>
    </w:p>
    <w:p w:rsidR="001801B2" w:rsidRPr="0009334A" w:rsidRDefault="001801B2" w:rsidP="001801B2">
      <w:pPr>
        <w:spacing w:before="120" w:after="120"/>
        <w:ind w:firstLine="720"/>
        <w:jc w:val="both"/>
        <w:rPr>
          <w:sz w:val="26"/>
          <w:szCs w:val="26"/>
        </w:rPr>
      </w:pPr>
      <w:r w:rsidRPr="0009334A">
        <w:rPr>
          <w:sz w:val="26"/>
          <w:szCs w:val="26"/>
        </w:rPr>
        <w:t xml:space="preserve">4.2.1.3. Thiết kế, cấu tạo, quy trình công nghệ và tính chất chất thải có khả năng quản lý (phân tích về thiết kế, cấu tạo, vật liệu và các đặc tính kỹ thuật, quy trình công nghệ để chứng minh khả năng quản lý </w:t>
      </w:r>
      <w:proofErr w:type="gramStart"/>
      <w:r w:rsidRPr="0009334A">
        <w:rPr>
          <w:sz w:val="26"/>
          <w:szCs w:val="26"/>
        </w:rPr>
        <w:t>an</w:t>
      </w:r>
      <w:proofErr w:type="gramEnd"/>
      <w:r w:rsidRPr="0009334A">
        <w:rPr>
          <w:sz w:val="26"/>
          <w:szCs w:val="26"/>
        </w:rPr>
        <w:t xml:space="preserve"> toàn chúng)</w:t>
      </w:r>
    </w:p>
    <w:p w:rsidR="001801B2" w:rsidRPr="0009334A" w:rsidRDefault="001801B2" w:rsidP="001801B2">
      <w:pPr>
        <w:spacing w:before="120" w:after="120"/>
        <w:ind w:firstLine="720"/>
        <w:jc w:val="both"/>
        <w:rPr>
          <w:sz w:val="26"/>
          <w:szCs w:val="26"/>
        </w:rPr>
      </w:pPr>
      <w:r w:rsidRPr="0009334A">
        <w:rPr>
          <w:sz w:val="26"/>
          <w:szCs w:val="26"/>
        </w:rPr>
        <w:t>4.2.1.4. Thiết bị phụ trợ (thiết bị cảnh báo và xử lý sự cố, thiết bị tự động ngắt, thiết bị thông tin liên lạc, dấu hiệu cảnh báo-phòng ngừa …)</w:t>
      </w:r>
    </w:p>
    <w:p w:rsidR="001801B2" w:rsidRPr="0009334A" w:rsidRDefault="001801B2" w:rsidP="001801B2">
      <w:pPr>
        <w:spacing w:before="120" w:after="120"/>
        <w:ind w:firstLine="720"/>
        <w:jc w:val="both"/>
        <w:rPr>
          <w:sz w:val="26"/>
          <w:szCs w:val="26"/>
        </w:rPr>
      </w:pPr>
      <w:r w:rsidRPr="0009334A">
        <w:rPr>
          <w:sz w:val="26"/>
          <w:szCs w:val="26"/>
        </w:rPr>
        <w:t>4.2.1.5. Các vấn đề liên quan khác…</w:t>
      </w:r>
    </w:p>
    <w:p w:rsidR="001801B2" w:rsidRPr="0009334A" w:rsidRDefault="001801B2" w:rsidP="001801B2">
      <w:pPr>
        <w:spacing w:before="120" w:after="120"/>
        <w:ind w:firstLine="720"/>
        <w:jc w:val="both"/>
        <w:outlineLvl w:val="0"/>
        <w:rPr>
          <w:sz w:val="26"/>
          <w:szCs w:val="26"/>
        </w:rPr>
      </w:pPr>
      <w:r w:rsidRPr="0009334A">
        <w:rPr>
          <w:sz w:val="26"/>
          <w:szCs w:val="26"/>
        </w:rPr>
        <w:t xml:space="preserve">4.2.2. Hồ </w:t>
      </w:r>
      <w:proofErr w:type="gramStart"/>
      <w:r w:rsidRPr="0009334A">
        <w:rPr>
          <w:sz w:val="26"/>
          <w:szCs w:val="26"/>
        </w:rPr>
        <w:t>sơ</w:t>
      </w:r>
      <w:proofErr w:type="gramEnd"/>
      <w:r w:rsidRPr="0009334A">
        <w:rPr>
          <w:sz w:val="26"/>
          <w:szCs w:val="26"/>
        </w:rPr>
        <w:t xml:space="preserve"> kỹ thuật của...</w:t>
      </w:r>
    </w:p>
    <w:p w:rsidR="001801B2" w:rsidRPr="0009334A" w:rsidRDefault="001801B2" w:rsidP="001801B2">
      <w:pPr>
        <w:spacing w:before="120" w:after="120"/>
        <w:ind w:firstLine="720"/>
        <w:jc w:val="both"/>
        <w:rPr>
          <w:sz w:val="26"/>
          <w:szCs w:val="26"/>
        </w:rPr>
      </w:pPr>
      <w:r w:rsidRPr="0009334A">
        <w:rPr>
          <w:sz w:val="26"/>
          <w:szCs w:val="26"/>
        </w:rPr>
        <w:t xml:space="preserve">4.3. Hồ sơ kỹ thuật của phương tiện/thiết bị cho </w:t>
      </w:r>
      <w:r w:rsidRPr="0009334A">
        <w:rPr>
          <w:sz w:val="26"/>
          <w:szCs w:val="26"/>
          <w:lang w:eastAsia="en-US"/>
        </w:rPr>
        <w:t>xử lý</w:t>
      </w:r>
      <w:r w:rsidRPr="0009334A" w:rsidDel="00A422E5">
        <w:rPr>
          <w:sz w:val="26"/>
          <w:szCs w:val="26"/>
        </w:rPr>
        <w:t xml:space="preserve"> </w:t>
      </w:r>
      <w:r w:rsidRPr="0009334A">
        <w:rPr>
          <w:sz w:val="26"/>
          <w:szCs w:val="26"/>
        </w:rPr>
        <w:t>CTRCNTT (nếu có)</w:t>
      </w:r>
    </w:p>
    <w:p w:rsidR="001801B2" w:rsidRPr="0009334A" w:rsidRDefault="001801B2" w:rsidP="001801B2">
      <w:pPr>
        <w:spacing w:before="120" w:after="120"/>
        <w:ind w:firstLine="720"/>
        <w:jc w:val="both"/>
        <w:rPr>
          <w:sz w:val="26"/>
          <w:szCs w:val="26"/>
        </w:rPr>
      </w:pPr>
      <w:r w:rsidRPr="0009334A">
        <w:rPr>
          <w:sz w:val="26"/>
          <w:szCs w:val="26"/>
        </w:rPr>
        <w:t>4.3.1. Hồ sơ kỹ thuật của (tên phương tiện/thiết bị)</w:t>
      </w:r>
    </w:p>
    <w:p w:rsidR="001801B2" w:rsidRPr="0009334A" w:rsidRDefault="001801B2" w:rsidP="001801B2">
      <w:pPr>
        <w:spacing w:before="120" w:after="120"/>
        <w:ind w:firstLine="720"/>
        <w:jc w:val="both"/>
        <w:rPr>
          <w:sz w:val="26"/>
          <w:szCs w:val="26"/>
        </w:rPr>
      </w:pPr>
      <w:r w:rsidRPr="0009334A">
        <w:rPr>
          <w:sz w:val="26"/>
          <w:szCs w:val="26"/>
        </w:rPr>
        <w:t xml:space="preserve">4.3.1.1. Chức năng </w:t>
      </w:r>
    </w:p>
    <w:p w:rsidR="001801B2" w:rsidRPr="0009334A" w:rsidRDefault="001801B2" w:rsidP="001801B2">
      <w:pPr>
        <w:spacing w:before="120" w:after="120"/>
        <w:ind w:firstLine="720"/>
        <w:jc w:val="both"/>
        <w:rPr>
          <w:sz w:val="26"/>
          <w:szCs w:val="26"/>
        </w:rPr>
      </w:pPr>
      <w:r w:rsidRPr="0009334A">
        <w:rPr>
          <w:sz w:val="26"/>
          <w:szCs w:val="26"/>
        </w:rPr>
        <w:t>4.3.1.2. Công suất, quy mô, kích thước…</w:t>
      </w:r>
    </w:p>
    <w:p w:rsidR="001801B2" w:rsidRPr="0009334A" w:rsidRDefault="001801B2" w:rsidP="001801B2">
      <w:pPr>
        <w:spacing w:before="120" w:after="120"/>
        <w:ind w:firstLine="720"/>
        <w:jc w:val="both"/>
        <w:rPr>
          <w:sz w:val="26"/>
          <w:szCs w:val="26"/>
        </w:rPr>
      </w:pPr>
      <w:r w:rsidRPr="0009334A">
        <w:rPr>
          <w:sz w:val="26"/>
          <w:szCs w:val="26"/>
        </w:rPr>
        <w:t xml:space="preserve">4.3.1.3. Thiết kế, cấu tạo, quy trình công nghệ và tính chất chất thải có khả năng quản lý (phân tích về thiết kế, cấu tạo, vật liệu và các đặc tính kỹ thuật, quy trình công nghệ để chứng minh khả năng quản lý </w:t>
      </w:r>
      <w:proofErr w:type="gramStart"/>
      <w:r w:rsidRPr="0009334A">
        <w:rPr>
          <w:sz w:val="26"/>
          <w:szCs w:val="26"/>
        </w:rPr>
        <w:t>an</w:t>
      </w:r>
      <w:proofErr w:type="gramEnd"/>
      <w:r w:rsidRPr="0009334A">
        <w:rPr>
          <w:sz w:val="26"/>
          <w:szCs w:val="26"/>
        </w:rPr>
        <w:t xml:space="preserve"> toàn chúng)</w:t>
      </w:r>
    </w:p>
    <w:p w:rsidR="001801B2" w:rsidRPr="0009334A" w:rsidRDefault="001801B2" w:rsidP="001801B2">
      <w:pPr>
        <w:spacing w:before="120" w:after="120"/>
        <w:ind w:firstLine="720"/>
        <w:jc w:val="both"/>
        <w:rPr>
          <w:sz w:val="26"/>
          <w:szCs w:val="26"/>
        </w:rPr>
      </w:pPr>
      <w:r w:rsidRPr="0009334A">
        <w:rPr>
          <w:sz w:val="26"/>
          <w:szCs w:val="26"/>
        </w:rPr>
        <w:t>4.3.1.4. Thiết bị phụ trợ (thiết bị cảnh báo và xử lý sự cố, thiết bị tự động ngắt, thiết bị thông tin liên lạc, dấu hiệu cảnh báo-phòng ngừa …)</w:t>
      </w:r>
    </w:p>
    <w:p w:rsidR="001801B2" w:rsidRPr="0009334A" w:rsidRDefault="001801B2" w:rsidP="001801B2">
      <w:pPr>
        <w:spacing w:before="120" w:after="120"/>
        <w:ind w:firstLine="720"/>
        <w:jc w:val="both"/>
        <w:rPr>
          <w:sz w:val="26"/>
          <w:szCs w:val="26"/>
        </w:rPr>
      </w:pPr>
      <w:r w:rsidRPr="0009334A">
        <w:rPr>
          <w:sz w:val="26"/>
          <w:szCs w:val="26"/>
        </w:rPr>
        <w:lastRenderedPageBreak/>
        <w:t>4.3.1.5. Các vấn đề liên quan khác…</w:t>
      </w:r>
    </w:p>
    <w:p w:rsidR="001801B2" w:rsidRPr="0009334A" w:rsidRDefault="001801B2" w:rsidP="001801B2">
      <w:pPr>
        <w:spacing w:before="120" w:after="120"/>
        <w:ind w:firstLine="720"/>
        <w:jc w:val="both"/>
        <w:rPr>
          <w:sz w:val="26"/>
          <w:szCs w:val="26"/>
        </w:rPr>
      </w:pPr>
      <w:r w:rsidRPr="0009334A">
        <w:rPr>
          <w:sz w:val="26"/>
          <w:szCs w:val="26"/>
        </w:rPr>
        <w:t xml:space="preserve">4.3.2. Hồ </w:t>
      </w:r>
      <w:proofErr w:type="gramStart"/>
      <w:r w:rsidRPr="0009334A">
        <w:rPr>
          <w:sz w:val="26"/>
          <w:szCs w:val="26"/>
        </w:rPr>
        <w:t>sơ</w:t>
      </w:r>
      <w:proofErr w:type="gramEnd"/>
      <w:r w:rsidRPr="0009334A">
        <w:rPr>
          <w:sz w:val="26"/>
          <w:szCs w:val="26"/>
        </w:rPr>
        <w:t xml:space="preserve"> kỹ thuật của...</w:t>
      </w:r>
    </w:p>
    <w:p w:rsidR="001801B2" w:rsidRPr="0009334A" w:rsidRDefault="001801B2" w:rsidP="001801B2">
      <w:pPr>
        <w:spacing w:before="120" w:after="120"/>
        <w:ind w:firstLine="720"/>
        <w:jc w:val="both"/>
        <w:rPr>
          <w:sz w:val="26"/>
          <w:szCs w:val="26"/>
          <w:lang w:val="en-US"/>
        </w:rPr>
      </w:pPr>
      <w:r w:rsidRPr="0009334A">
        <w:rPr>
          <w:sz w:val="26"/>
          <w:szCs w:val="26"/>
          <w:lang w:val="en-US"/>
        </w:rPr>
        <w:t>Lưu ý: Trườ</w:t>
      </w:r>
      <w:r w:rsidRPr="0009334A">
        <w:rPr>
          <w:sz w:val="26"/>
          <w:szCs w:val="26"/>
          <w:lang w:val="vi-VN"/>
        </w:rPr>
        <w:t xml:space="preserve">ng hợp các </w:t>
      </w:r>
      <w:r w:rsidRPr="0009334A">
        <w:rPr>
          <w:sz w:val="26"/>
          <w:szCs w:val="26"/>
          <w:lang w:val="en-US"/>
        </w:rPr>
        <w:t xml:space="preserve">phương tiện, thiết bị </w:t>
      </w:r>
      <w:r w:rsidRPr="0009334A">
        <w:rPr>
          <w:sz w:val="26"/>
          <w:szCs w:val="26"/>
          <w:lang w:val="vi-VN"/>
        </w:rPr>
        <w:t xml:space="preserve">xử lý CTNH dùng </w:t>
      </w:r>
      <w:proofErr w:type="gramStart"/>
      <w:r w:rsidRPr="0009334A">
        <w:rPr>
          <w:sz w:val="26"/>
          <w:szCs w:val="26"/>
          <w:lang w:val="vi-VN"/>
        </w:rPr>
        <w:t>chung</w:t>
      </w:r>
      <w:proofErr w:type="gramEnd"/>
      <w:r w:rsidRPr="0009334A">
        <w:rPr>
          <w:sz w:val="26"/>
          <w:szCs w:val="26"/>
          <w:lang w:val="vi-VN"/>
        </w:rPr>
        <w:t xml:space="preserve"> để xử lý </w:t>
      </w:r>
      <w:r w:rsidRPr="0009334A">
        <w:rPr>
          <w:sz w:val="26"/>
          <w:szCs w:val="26"/>
          <w:lang w:val="en-US"/>
        </w:rPr>
        <w:t xml:space="preserve">cả </w:t>
      </w:r>
      <w:r w:rsidRPr="0009334A">
        <w:rPr>
          <w:sz w:val="26"/>
          <w:szCs w:val="26"/>
          <w:lang w:val="vi-VN"/>
        </w:rPr>
        <w:t>CTRSH và CTRCNTT thì chỉ mô tả một lần</w:t>
      </w:r>
      <w:r w:rsidRPr="0009334A">
        <w:rPr>
          <w:sz w:val="26"/>
          <w:szCs w:val="26"/>
          <w:lang w:val="en-US"/>
        </w:rPr>
        <w:t>.</w:t>
      </w:r>
    </w:p>
    <w:p w:rsidR="001801B2" w:rsidRPr="0009334A" w:rsidRDefault="001801B2" w:rsidP="001801B2">
      <w:pPr>
        <w:spacing w:before="120" w:after="120"/>
        <w:ind w:firstLine="720"/>
        <w:jc w:val="both"/>
        <w:rPr>
          <w:sz w:val="26"/>
          <w:szCs w:val="26"/>
        </w:rPr>
      </w:pPr>
      <w:r w:rsidRPr="0009334A">
        <w:rPr>
          <w:sz w:val="26"/>
          <w:szCs w:val="26"/>
        </w:rPr>
        <w:t xml:space="preserve">Phụ lục 3: Các ảnh chụp, bản vẽ, giấy tờ, hợp đồng (bàn giao phương tiện không chính chủ) kèm </w:t>
      </w:r>
      <w:proofErr w:type="gramStart"/>
      <w:r w:rsidRPr="0009334A">
        <w:rPr>
          <w:sz w:val="26"/>
          <w:szCs w:val="26"/>
        </w:rPr>
        <w:t>theo</w:t>
      </w:r>
      <w:proofErr w:type="gramEnd"/>
      <w:r w:rsidRPr="0009334A">
        <w:rPr>
          <w:sz w:val="26"/>
          <w:szCs w:val="26"/>
        </w:rPr>
        <w:t xml:space="preserve"> các phương tiện, thiết bị (sắp xếp thành từng bộ đối với mỗi phương tiện, thiết bị)</w:t>
      </w:r>
    </w:p>
    <w:p w:rsidR="001801B2" w:rsidRPr="0009334A" w:rsidRDefault="001801B2" w:rsidP="001801B2">
      <w:pPr>
        <w:spacing w:before="120" w:after="120"/>
        <w:ind w:firstLine="720"/>
        <w:jc w:val="both"/>
        <w:rPr>
          <w:sz w:val="26"/>
          <w:szCs w:val="26"/>
        </w:rPr>
      </w:pPr>
      <w:r w:rsidRPr="0009334A">
        <w:rPr>
          <w:sz w:val="26"/>
          <w:szCs w:val="26"/>
        </w:rPr>
        <w:t>(Hợp đồng bàn giao phương tiện không chính chủ gồm các nội dung chính sau: Thông tin của hai bên ký kết; số đăng ký và các thông tin khác của phương tiện; các cam kết khác theo quy định của pháp luật và tại Thông tư này; trách nhiệm của tổ chức, cá nhân đăng ký đối với toàn bộ hoạt động và nhân sự của phương tiện vận chuyển liên quan đến quá trình vận chuyển CTNH; quy định rõ về trách nhiệm của các bên; chế độ kiểm tra, giám sát và liên đới chịu trách nhiệm về các vi phạm)</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 xml:space="preserve">5. Hồ sơ kỹ thuật của các công trình BVMT đã đầu tư </w:t>
      </w:r>
    </w:p>
    <w:p w:rsidR="001801B2" w:rsidRPr="0009334A" w:rsidRDefault="001801B2" w:rsidP="001801B2">
      <w:pPr>
        <w:spacing w:before="120" w:after="120"/>
        <w:ind w:firstLine="720"/>
        <w:jc w:val="both"/>
        <w:rPr>
          <w:sz w:val="26"/>
          <w:szCs w:val="26"/>
        </w:rPr>
      </w:pPr>
      <w:r w:rsidRPr="0009334A">
        <w:rPr>
          <w:sz w:val="26"/>
          <w:szCs w:val="26"/>
        </w:rPr>
        <w:t>Bảng giới thiệu tóm tắt các công trình BVMT: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6"/>
        <w:gridCol w:w="900"/>
        <w:gridCol w:w="1440"/>
        <w:gridCol w:w="4309"/>
      </w:tblGrid>
      <w:tr w:rsidR="001801B2" w:rsidRPr="0009334A" w:rsidTr="0063467B">
        <w:trPr>
          <w:trHeight w:val="631"/>
        </w:trPr>
        <w:tc>
          <w:tcPr>
            <w:tcW w:w="534" w:type="dxa"/>
            <w:vAlign w:val="center"/>
          </w:tcPr>
          <w:p w:rsidR="001801B2" w:rsidRPr="0009334A" w:rsidRDefault="001801B2" w:rsidP="0063467B">
            <w:pPr>
              <w:spacing w:before="100" w:after="100"/>
              <w:jc w:val="both"/>
              <w:rPr>
                <w:sz w:val="26"/>
                <w:szCs w:val="26"/>
              </w:rPr>
            </w:pPr>
            <w:r w:rsidRPr="0009334A">
              <w:rPr>
                <w:sz w:val="26"/>
                <w:szCs w:val="26"/>
              </w:rPr>
              <w:t>TT</w:t>
            </w:r>
          </w:p>
        </w:tc>
        <w:tc>
          <w:tcPr>
            <w:tcW w:w="1986" w:type="dxa"/>
            <w:vAlign w:val="center"/>
          </w:tcPr>
          <w:p w:rsidR="001801B2" w:rsidRPr="0009334A" w:rsidRDefault="001801B2" w:rsidP="0063467B">
            <w:pPr>
              <w:spacing w:before="100" w:after="100"/>
              <w:jc w:val="center"/>
              <w:rPr>
                <w:sz w:val="26"/>
                <w:szCs w:val="26"/>
              </w:rPr>
            </w:pPr>
            <w:r w:rsidRPr="0009334A">
              <w:rPr>
                <w:sz w:val="26"/>
                <w:szCs w:val="26"/>
              </w:rPr>
              <w:t>Tên công trình, biện pháp</w:t>
            </w:r>
          </w:p>
        </w:tc>
        <w:tc>
          <w:tcPr>
            <w:tcW w:w="900" w:type="dxa"/>
            <w:vAlign w:val="center"/>
          </w:tcPr>
          <w:p w:rsidR="001801B2" w:rsidRPr="0009334A" w:rsidRDefault="001801B2" w:rsidP="0063467B">
            <w:pPr>
              <w:spacing w:before="100" w:after="100"/>
              <w:jc w:val="center"/>
              <w:rPr>
                <w:sz w:val="26"/>
                <w:szCs w:val="26"/>
              </w:rPr>
            </w:pPr>
            <w:r w:rsidRPr="0009334A">
              <w:rPr>
                <w:sz w:val="26"/>
                <w:szCs w:val="26"/>
              </w:rPr>
              <w:t>Mô tả</w:t>
            </w:r>
          </w:p>
        </w:tc>
        <w:tc>
          <w:tcPr>
            <w:tcW w:w="1440" w:type="dxa"/>
            <w:vAlign w:val="center"/>
          </w:tcPr>
          <w:p w:rsidR="001801B2" w:rsidRPr="0009334A" w:rsidRDefault="001801B2" w:rsidP="0063467B">
            <w:pPr>
              <w:spacing w:before="100" w:after="100"/>
              <w:jc w:val="center"/>
              <w:rPr>
                <w:sz w:val="26"/>
                <w:szCs w:val="26"/>
              </w:rPr>
            </w:pPr>
            <w:r w:rsidRPr="0009334A">
              <w:rPr>
                <w:sz w:val="26"/>
                <w:szCs w:val="26"/>
              </w:rPr>
              <w:t>Chức năng</w:t>
            </w:r>
          </w:p>
        </w:tc>
        <w:tc>
          <w:tcPr>
            <w:tcW w:w="4309" w:type="dxa"/>
            <w:vAlign w:val="center"/>
          </w:tcPr>
          <w:p w:rsidR="001801B2" w:rsidRPr="0009334A" w:rsidRDefault="001801B2" w:rsidP="0063467B">
            <w:pPr>
              <w:spacing w:before="100" w:after="100"/>
              <w:jc w:val="center"/>
              <w:rPr>
                <w:sz w:val="26"/>
                <w:szCs w:val="26"/>
              </w:rPr>
            </w:pPr>
            <w:r w:rsidRPr="0009334A">
              <w:rPr>
                <w:sz w:val="26"/>
                <w:szCs w:val="26"/>
              </w:rPr>
              <w:t>Ghi chú</w:t>
            </w:r>
          </w:p>
        </w:tc>
      </w:tr>
      <w:tr w:rsidR="001801B2" w:rsidRPr="0009334A" w:rsidTr="0063467B">
        <w:trPr>
          <w:trHeight w:val="631"/>
        </w:trPr>
        <w:tc>
          <w:tcPr>
            <w:tcW w:w="534" w:type="dxa"/>
            <w:vAlign w:val="center"/>
          </w:tcPr>
          <w:p w:rsidR="001801B2" w:rsidRPr="0009334A" w:rsidRDefault="001801B2" w:rsidP="0063467B">
            <w:pPr>
              <w:spacing w:before="100" w:after="100"/>
              <w:jc w:val="both"/>
              <w:rPr>
                <w:sz w:val="26"/>
                <w:szCs w:val="26"/>
              </w:rPr>
            </w:pPr>
            <w:r w:rsidRPr="0009334A">
              <w:rPr>
                <w:sz w:val="26"/>
                <w:szCs w:val="26"/>
              </w:rPr>
              <w:t>1</w:t>
            </w:r>
          </w:p>
        </w:tc>
        <w:tc>
          <w:tcPr>
            <w:tcW w:w="8635" w:type="dxa"/>
            <w:gridSpan w:val="4"/>
            <w:vAlign w:val="center"/>
          </w:tcPr>
          <w:p w:rsidR="001801B2" w:rsidRPr="0009334A" w:rsidRDefault="001801B2" w:rsidP="0063467B">
            <w:pPr>
              <w:spacing w:before="100" w:after="100"/>
              <w:rPr>
                <w:sz w:val="26"/>
                <w:szCs w:val="26"/>
              </w:rPr>
            </w:pPr>
            <w:r w:rsidRPr="0009334A">
              <w:rPr>
                <w:sz w:val="26"/>
                <w:szCs w:val="26"/>
                <w:lang w:eastAsia="en-US"/>
              </w:rPr>
              <w:t>Các công trình BVMT cho hoạt động xử lý CTNH và trạm trung chuyển CTNH (nếu có)</w:t>
            </w:r>
          </w:p>
        </w:tc>
      </w:tr>
      <w:tr w:rsidR="001801B2" w:rsidRPr="0009334A" w:rsidTr="0063467B">
        <w:trPr>
          <w:trHeight w:val="631"/>
        </w:trPr>
        <w:tc>
          <w:tcPr>
            <w:tcW w:w="534" w:type="dxa"/>
            <w:vAlign w:val="center"/>
          </w:tcPr>
          <w:p w:rsidR="001801B2" w:rsidRPr="0009334A" w:rsidRDefault="001801B2" w:rsidP="0063467B">
            <w:pPr>
              <w:spacing w:before="100" w:after="100"/>
              <w:jc w:val="both"/>
              <w:rPr>
                <w:sz w:val="26"/>
                <w:szCs w:val="26"/>
              </w:rPr>
            </w:pPr>
          </w:p>
        </w:tc>
        <w:tc>
          <w:tcPr>
            <w:tcW w:w="1986" w:type="dxa"/>
            <w:vAlign w:val="center"/>
          </w:tcPr>
          <w:p w:rsidR="001801B2" w:rsidRPr="0009334A" w:rsidRDefault="001801B2" w:rsidP="0063467B">
            <w:pPr>
              <w:spacing w:before="100" w:after="100"/>
              <w:jc w:val="center"/>
              <w:rPr>
                <w:sz w:val="26"/>
                <w:szCs w:val="26"/>
              </w:rPr>
            </w:pPr>
          </w:p>
        </w:tc>
        <w:tc>
          <w:tcPr>
            <w:tcW w:w="900" w:type="dxa"/>
            <w:vAlign w:val="center"/>
          </w:tcPr>
          <w:p w:rsidR="001801B2" w:rsidRPr="0009334A" w:rsidRDefault="001801B2" w:rsidP="0063467B">
            <w:pPr>
              <w:spacing w:before="100" w:after="100"/>
              <w:jc w:val="center"/>
              <w:rPr>
                <w:sz w:val="26"/>
                <w:szCs w:val="26"/>
              </w:rPr>
            </w:pPr>
          </w:p>
        </w:tc>
        <w:tc>
          <w:tcPr>
            <w:tcW w:w="1440" w:type="dxa"/>
            <w:vAlign w:val="center"/>
          </w:tcPr>
          <w:p w:rsidR="001801B2" w:rsidRPr="0009334A" w:rsidRDefault="001801B2" w:rsidP="0063467B">
            <w:pPr>
              <w:spacing w:before="100" w:after="100"/>
              <w:jc w:val="center"/>
              <w:rPr>
                <w:sz w:val="26"/>
                <w:szCs w:val="26"/>
              </w:rPr>
            </w:pPr>
          </w:p>
        </w:tc>
        <w:tc>
          <w:tcPr>
            <w:tcW w:w="4309" w:type="dxa"/>
            <w:vAlign w:val="center"/>
          </w:tcPr>
          <w:p w:rsidR="001801B2" w:rsidRPr="0009334A" w:rsidRDefault="001801B2" w:rsidP="0063467B">
            <w:pPr>
              <w:spacing w:before="100" w:after="100"/>
              <w:jc w:val="center"/>
              <w:rPr>
                <w:sz w:val="26"/>
                <w:szCs w:val="26"/>
              </w:rPr>
            </w:pPr>
            <w:r w:rsidRPr="0009334A">
              <w:rPr>
                <w:sz w:val="26"/>
                <w:szCs w:val="26"/>
              </w:rPr>
              <w:t>(thuộc cơ sở xử lý hay trạm trung chuyển CTNH)</w:t>
            </w:r>
          </w:p>
        </w:tc>
      </w:tr>
      <w:tr w:rsidR="001801B2" w:rsidRPr="0009334A" w:rsidTr="0063467B">
        <w:trPr>
          <w:trHeight w:val="631"/>
        </w:trPr>
        <w:tc>
          <w:tcPr>
            <w:tcW w:w="534" w:type="dxa"/>
            <w:vAlign w:val="center"/>
          </w:tcPr>
          <w:p w:rsidR="001801B2" w:rsidRPr="0009334A" w:rsidRDefault="001801B2" w:rsidP="0063467B">
            <w:pPr>
              <w:spacing w:before="100" w:after="100"/>
              <w:jc w:val="both"/>
              <w:rPr>
                <w:sz w:val="26"/>
                <w:szCs w:val="26"/>
              </w:rPr>
            </w:pPr>
            <w:r w:rsidRPr="0009334A">
              <w:rPr>
                <w:sz w:val="26"/>
                <w:szCs w:val="26"/>
              </w:rPr>
              <w:t>2</w:t>
            </w:r>
          </w:p>
        </w:tc>
        <w:tc>
          <w:tcPr>
            <w:tcW w:w="8635" w:type="dxa"/>
            <w:gridSpan w:val="4"/>
            <w:vAlign w:val="center"/>
          </w:tcPr>
          <w:p w:rsidR="001801B2" w:rsidRPr="0009334A" w:rsidRDefault="001801B2" w:rsidP="0063467B">
            <w:pPr>
              <w:spacing w:before="100" w:after="100"/>
              <w:rPr>
                <w:sz w:val="26"/>
                <w:szCs w:val="26"/>
              </w:rPr>
            </w:pPr>
            <w:r w:rsidRPr="0009334A">
              <w:rPr>
                <w:sz w:val="26"/>
                <w:szCs w:val="26"/>
                <w:lang w:eastAsia="en-US"/>
              </w:rPr>
              <w:t>Các công trình BVMT cho hoạt động xử lý CTRSH (nếu có)</w:t>
            </w:r>
          </w:p>
        </w:tc>
      </w:tr>
      <w:tr w:rsidR="001801B2" w:rsidRPr="0009334A" w:rsidTr="0063467B">
        <w:trPr>
          <w:trHeight w:val="337"/>
        </w:trPr>
        <w:tc>
          <w:tcPr>
            <w:tcW w:w="534" w:type="dxa"/>
          </w:tcPr>
          <w:p w:rsidR="001801B2" w:rsidRPr="0009334A" w:rsidRDefault="001801B2" w:rsidP="0063467B">
            <w:pPr>
              <w:spacing w:before="100" w:after="100"/>
              <w:jc w:val="both"/>
              <w:rPr>
                <w:sz w:val="26"/>
                <w:szCs w:val="26"/>
              </w:rPr>
            </w:pPr>
          </w:p>
        </w:tc>
        <w:tc>
          <w:tcPr>
            <w:tcW w:w="1986" w:type="dxa"/>
          </w:tcPr>
          <w:p w:rsidR="001801B2" w:rsidRPr="0009334A" w:rsidRDefault="001801B2" w:rsidP="0063467B">
            <w:pPr>
              <w:spacing w:before="100" w:after="100"/>
              <w:jc w:val="both"/>
              <w:rPr>
                <w:sz w:val="26"/>
                <w:szCs w:val="26"/>
              </w:rPr>
            </w:pPr>
          </w:p>
        </w:tc>
        <w:tc>
          <w:tcPr>
            <w:tcW w:w="900" w:type="dxa"/>
          </w:tcPr>
          <w:p w:rsidR="001801B2" w:rsidRPr="0009334A" w:rsidRDefault="001801B2" w:rsidP="0063467B">
            <w:pPr>
              <w:spacing w:before="100" w:after="100"/>
              <w:jc w:val="both"/>
              <w:rPr>
                <w:sz w:val="26"/>
                <w:szCs w:val="26"/>
              </w:rPr>
            </w:pPr>
          </w:p>
        </w:tc>
        <w:tc>
          <w:tcPr>
            <w:tcW w:w="1440" w:type="dxa"/>
          </w:tcPr>
          <w:p w:rsidR="001801B2" w:rsidRPr="0009334A" w:rsidRDefault="001801B2" w:rsidP="0063467B">
            <w:pPr>
              <w:spacing w:before="100" w:after="100"/>
              <w:jc w:val="both"/>
              <w:rPr>
                <w:sz w:val="26"/>
                <w:szCs w:val="26"/>
              </w:rPr>
            </w:pPr>
          </w:p>
        </w:tc>
        <w:tc>
          <w:tcPr>
            <w:tcW w:w="4309" w:type="dxa"/>
          </w:tcPr>
          <w:p w:rsidR="001801B2" w:rsidRPr="0009334A" w:rsidRDefault="001801B2" w:rsidP="0063467B">
            <w:pPr>
              <w:spacing w:before="100" w:after="100"/>
              <w:jc w:val="center"/>
              <w:rPr>
                <w:sz w:val="26"/>
                <w:szCs w:val="26"/>
              </w:rPr>
            </w:pPr>
          </w:p>
        </w:tc>
      </w:tr>
      <w:tr w:rsidR="001801B2" w:rsidRPr="0009334A" w:rsidTr="0063467B">
        <w:trPr>
          <w:trHeight w:val="337"/>
        </w:trPr>
        <w:tc>
          <w:tcPr>
            <w:tcW w:w="534" w:type="dxa"/>
          </w:tcPr>
          <w:p w:rsidR="001801B2" w:rsidRPr="0009334A" w:rsidRDefault="001801B2" w:rsidP="0063467B">
            <w:pPr>
              <w:spacing w:before="100" w:after="100"/>
              <w:jc w:val="both"/>
              <w:rPr>
                <w:sz w:val="26"/>
                <w:szCs w:val="26"/>
              </w:rPr>
            </w:pPr>
            <w:r w:rsidRPr="0009334A">
              <w:rPr>
                <w:sz w:val="26"/>
                <w:szCs w:val="26"/>
              </w:rPr>
              <w:t>3</w:t>
            </w:r>
          </w:p>
        </w:tc>
        <w:tc>
          <w:tcPr>
            <w:tcW w:w="8635" w:type="dxa"/>
            <w:gridSpan w:val="4"/>
          </w:tcPr>
          <w:p w:rsidR="001801B2" w:rsidRPr="0009334A" w:rsidRDefault="001801B2" w:rsidP="0063467B">
            <w:pPr>
              <w:spacing w:before="100" w:after="100"/>
              <w:rPr>
                <w:sz w:val="26"/>
                <w:szCs w:val="26"/>
              </w:rPr>
            </w:pPr>
            <w:r w:rsidRPr="0009334A">
              <w:rPr>
                <w:sz w:val="26"/>
                <w:szCs w:val="26"/>
                <w:lang w:eastAsia="en-US"/>
              </w:rPr>
              <w:t>Các công trình BVMT cho hoạt động xử lý CTRCNTT (nếu có)</w:t>
            </w:r>
          </w:p>
        </w:tc>
      </w:tr>
      <w:tr w:rsidR="001801B2" w:rsidRPr="0009334A" w:rsidTr="0063467B">
        <w:trPr>
          <w:trHeight w:val="337"/>
        </w:trPr>
        <w:tc>
          <w:tcPr>
            <w:tcW w:w="534" w:type="dxa"/>
          </w:tcPr>
          <w:p w:rsidR="001801B2" w:rsidRPr="0009334A" w:rsidRDefault="001801B2" w:rsidP="0063467B">
            <w:pPr>
              <w:spacing w:before="100" w:after="100"/>
              <w:jc w:val="both"/>
              <w:rPr>
                <w:sz w:val="26"/>
                <w:szCs w:val="26"/>
              </w:rPr>
            </w:pPr>
          </w:p>
        </w:tc>
        <w:tc>
          <w:tcPr>
            <w:tcW w:w="1986" w:type="dxa"/>
          </w:tcPr>
          <w:p w:rsidR="001801B2" w:rsidRPr="0009334A" w:rsidRDefault="001801B2" w:rsidP="0063467B">
            <w:pPr>
              <w:spacing w:before="100" w:after="100"/>
              <w:jc w:val="both"/>
              <w:rPr>
                <w:sz w:val="26"/>
                <w:szCs w:val="26"/>
              </w:rPr>
            </w:pPr>
          </w:p>
        </w:tc>
        <w:tc>
          <w:tcPr>
            <w:tcW w:w="900" w:type="dxa"/>
          </w:tcPr>
          <w:p w:rsidR="001801B2" w:rsidRPr="0009334A" w:rsidRDefault="001801B2" w:rsidP="0063467B">
            <w:pPr>
              <w:spacing w:before="100" w:after="100"/>
              <w:jc w:val="both"/>
              <w:rPr>
                <w:sz w:val="26"/>
                <w:szCs w:val="26"/>
              </w:rPr>
            </w:pPr>
          </w:p>
        </w:tc>
        <w:tc>
          <w:tcPr>
            <w:tcW w:w="1440" w:type="dxa"/>
          </w:tcPr>
          <w:p w:rsidR="001801B2" w:rsidRPr="0009334A" w:rsidRDefault="001801B2" w:rsidP="0063467B">
            <w:pPr>
              <w:spacing w:before="100" w:after="100"/>
              <w:jc w:val="both"/>
              <w:rPr>
                <w:sz w:val="26"/>
                <w:szCs w:val="26"/>
              </w:rPr>
            </w:pPr>
          </w:p>
        </w:tc>
        <w:tc>
          <w:tcPr>
            <w:tcW w:w="4309" w:type="dxa"/>
          </w:tcPr>
          <w:p w:rsidR="001801B2" w:rsidRPr="0009334A" w:rsidDel="000F5000" w:rsidRDefault="001801B2" w:rsidP="0063467B">
            <w:pPr>
              <w:spacing w:before="100" w:after="100"/>
              <w:jc w:val="center"/>
              <w:rPr>
                <w:sz w:val="26"/>
                <w:szCs w:val="26"/>
              </w:rPr>
            </w:pPr>
          </w:p>
        </w:tc>
      </w:tr>
    </w:tbl>
    <w:p w:rsidR="001801B2" w:rsidRPr="0009334A" w:rsidRDefault="001801B2" w:rsidP="001801B2">
      <w:pPr>
        <w:spacing w:before="120" w:after="120"/>
        <w:ind w:firstLine="720"/>
        <w:jc w:val="both"/>
        <w:rPr>
          <w:sz w:val="26"/>
          <w:szCs w:val="26"/>
        </w:rPr>
      </w:pPr>
      <w:r w:rsidRPr="0009334A">
        <w:rPr>
          <w:sz w:val="26"/>
          <w:szCs w:val="26"/>
          <w:lang w:eastAsia="en-US"/>
        </w:rPr>
        <w:t>5.1. Các công trình BVMT cho hoạt động xử lý CTNH và trạm trung chuyển CTNH (nếu có)</w:t>
      </w:r>
    </w:p>
    <w:p w:rsidR="001801B2" w:rsidRPr="0009334A" w:rsidRDefault="001801B2" w:rsidP="001801B2">
      <w:pPr>
        <w:spacing w:before="120" w:after="120"/>
        <w:ind w:firstLine="720"/>
        <w:jc w:val="both"/>
        <w:outlineLvl w:val="0"/>
        <w:rPr>
          <w:sz w:val="26"/>
          <w:szCs w:val="26"/>
        </w:rPr>
      </w:pPr>
      <w:r w:rsidRPr="0009334A">
        <w:rPr>
          <w:sz w:val="26"/>
          <w:szCs w:val="26"/>
        </w:rPr>
        <w:t>5.1.1. Hồ sơ kỹ thuật của (tên công trình/biện pháp)</w:t>
      </w:r>
    </w:p>
    <w:p w:rsidR="001801B2" w:rsidRPr="0009334A" w:rsidRDefault="001801B2" w:rsidP="001801B2">
      <w:pPr>
        <w:spacing w:before="120" w:after="120"/>
        <w:ind w:firstLine="720"/>
        <w:jc w:val="both"/>
        <w:rPr>
          <w:sz w:val="26"/>
          <w:szCs w:val="26"/>
        </w:rPr>
      </w:pPr>
      <w:r w:rsidRPr="0009334A">
        <w:rPr>
          <w:sz w:val="26"/>
          <w:szCs w:val="26"/>
        </w:rPr>
        <w:t xml:space="preserve">5.1.1.2. Chức năng </w:t>
      </w:r>
    </w:p>
    <w:p w:rsidR="001801B2" w:rsidRPr="0009334A" w:rsidRDefault="001801B2" w:rsidP="001801B2">
      <w:pPr>
        <w:spacing w:before="120" w:after="120"/>
        <w:ind w:firstLine="720"/>
        <w:jc w:val="both"/>
        <w:rPr>
          <w:sz w:val="26"/>
          <w:szCs w:val="26"/>
        </w:rPr>
      </w:pPr>
      <w:r w:rsidRPr="0009334A">
        <w:rPr>
          <w:sz w:val="26"/>
          <w:szCs w:val="26"/>
        </w:rPr>
        <w:lastRenderedPageBreak/>
        <w:t>5.1.1.2. Công suất, quy mô, kích thước…</w:t>
      </w:r>
    </w:p>
    <w:p w:rsidR="001801B2" w:rsidRPr="0009334A" w:rsidRDefault="001801B2" w:rsidP="001801B2">
      <w:pPr>
        <w:spacing w:before="120" w:after="120"/>
        <w:ind w:firstLine="720"/>
        <w:jc w:val="both"/>
        <w:rPr>
          <w:sz w:val="26"/>
          <w:szCs w:val="26"/>
        </w:rPr>
      </w:pPr>
      <w:r w:rsidRPr="0009334A">
        <w:rPr>
          <w:sz w:val="26"/>
          <w:szCs w:val="26"/>
        </w:rPr>
        <w:t>5.1.1.3. Thiết kế, cấu tạo và quy trình công nghệ</w:t>
      </w:r>
    </w:p>
    <w:p w:rsidR="001801B2" w:rsidRPr="0009334A" w:rsidRDefault="001801B2" w:rsidP="001801B2">
      <w:pPr>
        <w:spacing w:before="120" w:after="120"/>
        <w:ind w:firstLine="720"/>
        <w:jc w:val="both"/>
        <w:rPr>
          <w:sz w:val="26"/>
          <w:szCs w:val="26"/>
        </w:rPr>
      </w:pPr>
      <w:r w:rsidRPr="0009334A">
        <w:rPr>
          <w:sz w:val="26"/>
          <w:szCs w:val="26"/>
        </w:rPr>
        <w:t>5.1.1.4. Thiết bị phụ trợ (nếu có)</w:t>
      </w:r>
    </w:p>
    <w:p w:rsidR="001801B2" w:rsidRPr="0009334A" w:rsidRDefault="001801B2" w:rsidP="001801B2">
      <w:pPr>
        <w:spacing w:before="120" w:after="120"/>
        <w:ind w:firstLine="720"/>
        <w:jc w:val="both"/>
        <w:rPr>
          <w:sz w:val="26"/>
          <w:szCs w:val="26"/>
        </w:rPr>
      </w:pPr>
      <w:r w:rsidRPr="0009334A">
        <w:rPr>
          <w:sz w:val="26"/>
          <w:szCs w:val="26"/>
        </w:rPr>
        <w:t>5.1.1.5. Các vấn đề liên quan khác…</w:t>
      </w:r>
    </w:p>
    <w:p w:rsidR="001801B2" w:rsidRPr="0009334A" w:rsidRDefault="001801B2" w:rsidP="001801B2">
      <w:pPr>
        <w:spacing w:before="120" w:after="120"/>
        <w:ind w:firstLine="720"/>
        <w:jc w:val="both"/>
        <w:outlineLvl w:val="0"/>
        <w:rPr>
          <w:sz w:val="26"/>
          <w:szCs w:val="26"/>
        </w:rPr>
      </w:pPr>
      <w:r w:rsidRPr="0009334A">
        <w:rPr>
          <w:sz w:val="26"/>
          <w:szCs w:val="26"/>
        </w:rPr>
        <w:t xml:space="preserve">5.1.2. Hồ </w:t>
      </w:r>
      <w:proofErr w:type="gramStart"/>
      <w:r w:rsidRPr="0009334A">
        <w:rPr>
          <w:sz w:val="26"/>
          <w:szCs w:val="26"/>
        </w:rPr>
        <w:t>sơ</w:t>
      </w:r>
      <w:proofErr w:type="gramEnd"/>
      <w:r w:rsidRPr="0009334A">
        <w:rPr>
          <w:sz w:val="26"/>
          <w:szCs w:val="26"/>
        </w:rPr>
        <w:t xml:space="preserve"> kỹ thuật của...</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5.2. Các công trình BVMT cho hoạt động xử lý CTRSH (nếu có)</w:t>
      </w:r>
    </w:p>
    <w:p w:rsidR="001801B2" w:rsidRPr="0009334A" w:rsidRDefault="001801B2" w:rsidP="001801B2">
      <w:pPr>
        <w:spacing w:before="120" w:after="120"/>
        <w:ind w:firstLine="720"/>
        <w:jc w:val="both"/>
        <w:outlineLvl w:val="0"/>
        <w:rPr>
          <w:sz w:val="26"/>
          <w:szCs w:val="26"/>
        </w:rPr>
      </w:pPr>
      <w:r w:rsidRPr="0009334A">
        <w:rPr>
          <w:sz w:val="26"/>
          <w:szCs w:val="26"/>
        </w:rPr>
        <w:t>5.2.1. Hồ sơ kỹ thuật của (tên công trình/biện pháp)</w:t>
      </w:r>
    </w:p>
    <w:p w:rsidR="001801B2" w:rsidRPr="0009334A" w:rsidRDefault="001801B2" w:rsidP="001801B2">
      <w:pPr>
        <w:spacing w:before="120" w:after="120"/>
        <w:ind w:firstLine="720"/>
        <w:jc w:val="both"/>
        <w:rPr>
          <w:sz w:val="26"/>
          <w:szCs w:val="26"/>
        </w:rPr>
      </w:pPr>
      <w:r w:rsidRPr="0009334A">
        <w:rPr>
          <w:sz w:val="26"/>
          <w:szCs w:val="26"/>
        </w:rPr>
        <w:t xml:space="preserve">5.2.1.2. Chức năng </w:t>
      </w:r>
    </w:p>
    <w:p w:rsidR="001801B2" w:rsidRPr="0009334A" w:rsidRDefault="001801B2" w:rsidP="001801B2">
      <w:pPr>
        <w:spacing w:before="120" w:after="120"/>
        <w:ind w:firstLine="720"/>
        <w:jc w:val="both"/>
        <w:rPr>
          <w:sz w:val="26"/>
          <w:szCs w:val="26"/>
        </w:rPr>
      </w:pPr>
      <w:r w:rsidRPr="0009334A">
        <w:rPr>
          <w:sz w:val="26"/>
          <w:szCs w:val="26"/>
        </w:rPr>
        <w:t>5.2.1.2. Công suất, quy mô, kích thước…</w:t>
      </w:r>
    </w:p>
    <w:p w:rsidR="001801B2" w:rsidRPr="0009334A" w:rsidRDefault="001801B2" w:rsidP="001801B2">
      <w:pPr>
        <w:spacing w:before="120" w:after="120"/>
        <w:ind w:firstLine="720"/>
        <w:jc w:val="both"/>
        <w:rPr>
          <w:sz w:val="26"/>
          <w:szCs w:val="26"/>
        </w:rPr>
      </w:pPr>
      <w:r w:rsidRPr="0009334A">
        <w:rPr>
          <w:sz w:val="26"/>
          <w:szCs w:val="26"/>
        </w:rPr>
        <w:t>5.2.1.3. Thiết kế, cấu tạo và quy trình công nghệ</w:t>
      </w:r>
    </w:p>
    <w:p w:rsidR="001801B2" w:rsidRPr="0009334A" w:rsidRDefault="001801B2" w:rsidP="001801B2">
      <w:pPr>
        <w:spacing w:before="120" w:after="120"/>
        <w:ind w:firstLine="720"/>
        <w:jc w:val="both"/>
        <w:rPr>
          <w:sz w:val="26"/>
          <w:szCs w:val="26"/>
        </w:rPr>
      </w:pPr>
      <w:r w:rsidRPr="0009334A">
        <w:rPr>
          <w:sz w:val="26"/>
          <w:szCs w:val="26"/>
        </w:rPr>
        <w:t>5.2.1.4. Thiết bị phụ trợ (nếu có)</w:t>
      </w:r>
    </w:p>
    <w:p w:rsidR="001801B2" w:rsidRPr="0009334A" w:rsidRDefault="001801B2" w:rsidP="001801B2">
      <w:pPr>
        <w:spacing w:before="120" w:after="120"/>
        <w:ind w:firstLine="720"/>
        <w:jc w:val="both"/>
        <w:rPr>
          <w:sz w:val="26"/>
          <w:szCs w:val="26"/>
        </w:rPr>
      </w:pPr>
      <w:r w:rsidRPr="0009334A">
        <w:rPr>
          <w:sz w:val="26"/>
          <w:szCs w:val="26"/>
        </w:rPr>
        <w:t>5.2.1.5. Các vấn đề liên quan khác…</w:t>
      </w:r>
    </w:p>
    <w:p w:rsidR="001801B2" w:rsidRPr="0009334A" w:rsidRDefault="001801B2" w:rsidP="001801B2">
      <w:pPr>
        <w:spacing w:before="120" w:after="120"/>
        <w:ind w:firstLine="720"/>
        <w:jc w:val="both"/>
        <w:outlineLvl w:val="0"/>
        <w:rPr>
          <w:sz w:val="26"/>
          <w:szCs w:val="26"/>
        </w:rPr>
      </w:pPr>
      <w:r w:rsidRPr="0009334A">
        <w:rPr>
          <w:sz w:val="26"/>
          <w:szCs w:val="26"/>
        </w:rPr>
        <w:t xml:space="preserve">5.2.2. Hồ </w:t>
      </w:r>
      <w:proofErr w:type="gramStart"/>
      <w:r w:rsidRPr="0009334A">
        <w:rPr>
          <w:sz w:val="26"/>
          <w:szCs w:val="26"/>
        </w:rPr>
        <w:t>sơ</w:t>
      </w:r>
      <w:proofErr w:type="gramEnd"/>
      <w:r w:rsidRPr="0009334A">
        <w:rPr>
          <w:sz w:val="26"/>
          <w:szCs w:val="26"/>
        </w:rPr>
        <w:t xml:space="preserve"> kỹ thuật của...</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5.3. Các công trình BVMT cho hoạt động xử lý CTRCNTT (nếu có)</w:t>
      </w:r>
    </w:p>
    <w:p w:rsidR="001801B2" w:rsidRPr="0009334A" w:rsidRDefault="001801B2" w:rsidP="001801B2">
      <w:pPr>
        <w:spacing w:before="120" w:after="120"/>
        <w:ind w:firstLine="720"/>
        <w:jc w:val="both"/>
        <w:rPr>
          <w:sz w:val="26"/>
          <w:szCs w:val="26"/>
        </w:rPr>
      </w:pPr>
      <w:r w:rsidRPr="0009334A">
        <w:rPr>
          <w:sz w:val="26"/>
          <w:szCs w:val="26"/>
        </w:rPr>
        <w:t>5.3.1. Hồ sơ kỹ thuật của (tên công trình/biện pháp)</w:t>
      </w:r>
    </w:p>
    <w:p w:rsidR="001801B2" w:rsidRPr="0009334A" w:rsidRDefault="001801B2" w:rsidP="001801B2">
      <w:pPr>
        <w:spacing w:before="120" w:after="120"/>
        <w:ind w:firstLine="720"/>
        <w:jc w:val="both"/>
        <w:rPr>
          <w:sz w:val="26"/>
          <w:szCs w:val="26"/>
        </w:rPr>
      </w:pPr>
      <w:r w:rsidRPr="0009334A">
        <w:rPr>
          <w:sz w:val="26"/>
          <w:szCs w:val="26"/>
        </w:rPr>
        <w:t xml:space="preserve">5.3.1.2. Chức năng </w:t>
      </w:r>
    </w:p>
    <w:p w:rsidR="001801B2" w:rsidRPr="0009334A" w:rsidRDefault="001801B2" w:rsidP="001801B2">
      <w:pPr>
        <w:spacing w:before="120" w:after="120"/>
        <w:ind w:firstLine="720"/>
        <w:jc w:val="both"/>
        <w:rPr>
          <w:sz w:val="26"/>
          <w:szCs w:val="26"/>
        </w:rPr>
      </w:pPr>
      <w:r w:rsidRPr="0009334A">
        <w:rPr>
          <w:sz w:val="26"/>
          <w:szCs w:val="26"/>
        </w:rPr>
        <w:t>5.3.1.2. Công suất, quy mô, kích thước…</w:t>
      </w:r>
    </w:p>
    <w:p w:rsidR="001801B2" w:rsidRPr="0009334A" w:rsidRDefault="001801B2" w:rsidP="001801B2">
      <w:pPr>
        <w:spacing w:before="120" w:after="120"/>
        <w:ind w:firstLine="720"/>
        <w:jc w:val="both"/>
        <w:rPr>
          <w:sz w:val="26"/>
          <w:szCs w:val="26"/>
        </w:rPr>
      </w:pPr>
      <w:r w:rsidRPr="0009334A">
        <w:rPr>
          <w:sz w:val="26"/>
          <w:szCs w:val="26"/>
        </w:rPr>
        <w:t>5.3.1.3. Thiết kế, cấu tạo và quy trình công nghệ</w:t>
      </w:r>
    </w:p>
    <w:p w:rsidR="001801B2" w:rsidRPr="0009334A" w:rsidRDefault="001801B2" w:rsidP="001801B2">
      <w:pPr>
        <w:spacing w:before="120" w:after="120"/>
        <w:ind w:firstLine="720"/>
        <w:jc w:val="both"/>
        <w:rPr>
          <w:sz w:val="26"/>
          <w:szCs w:val="26"/>
        </w:rPr>
      </w:pPr>
      <w:r w:rsidRPr="0009334A">
        <w:rPr>
          <w:sz w:val="26"/>
          <w:szCs w:val="26"/>
        </w:rPr>
        <w:t>5.3.1.4. Thiết bị phụ trợ (nếu có)</w:t>
      </w:r>
    </w:p>
    <w:p w:rsidR="001801B2" w:rsidRPr="0009334A" w:rsidRDefault="001801B2" w:rsidP="001801B2">
      <w:pPr>
        <w:spacing w:before="120" w:after="120"/>
        <w:ind w:firstLine="720"/>
        <w:jc w:val="both"/>
        <w:rPr>
          <w:sz w:val="26"/>
          <w:szCs w:val="26"/>
        </w:rPr>
      </w:pPr>
      <w:r w:rsidRPr="0009334A">
        <w:rPr>
          <w:sz w:val="26"/>
          <w:szCs w:val="26"/>
        </w:rPr>
        <w:t>5.3.1.5. Các vấn đề liên quan khác…</w:t>
      </w:r>
    </w:p>
    <w:p w:rsidR="001801B2" w:rsidRPr="0009334A" w:rsidRDefault="001801B2" w:rsidP="001801B2">
      <w:pPr>
        <w:spacing w:before="120" w:after="120"/>
        <w:ind w:firstLine="720"/>
        <w:jc w:val="both"/>
        <w:rPr>
          <w:sz w:val="26"/>
          <w:szCs w:val="26"/>
        </w:rPr>
      </w:pPr>
      <w:r w:rsidRPr="0009334A">
        <w:rPr>
          <w:sz w:val="26"/>
          <w:szCs w:val="26"/>
        </w:rPr>
        <w:t xml:space="preserve">5.3.2. Hồ </w:t>
      </w:r>
      <w:proofErr w:type="gramStart"/>
      <w:r w:rsidRPr="0009334A">
        <w:rPr>
          <w:sz w:val="26"/>
          <w:szCs w:val="26"/>
        </w:rPr>
        <w:t>sơ</w:t>
      </w:r>
      <w:proofErr w:type="gramEnd"/>
      <w:r w:rsidRPr="0009334A">
        <w:rPr>
          <w:sz w:val="26"/>
          <w:szCs w:val="26"/>
        </w:rPr>
        <w:t xml:space="preserve"> kỹ thuật của...</w:t>
      </w:r>
    </w:p>
    <w:p w:rsidR="001801B2" w:rsidRPr="0009334A" w:rsidRDefault="001801B2" w:rsidP="001801B2">
      <w:pPr>
        <w:spacing w:before="120" w:after="120"/>
        <w:ind w:firstLine="720"/>
        <w:jc w:val="both"/>
        <w:rPr>
          <w:sz w:val="26"/>
          <w:szCs w:val="26"/>
        </w:rPr>
      </w:pPr>
      <w:r w:rsidRPr="0009334A">
        <w:rPr>
          <w:sz w:val="26"/>
          <w:szCs w:val="26"/>
        </w:rPr>
        <w:t xml:space="preserve">(Trường hợp các hoạt động xử lý CTNH, CTRSH, CTRCNTT có cùng </w:t>
      </w:r>
      <w:proofErr w:type="gramStart"/>
      <w:r w:rsidRPr="0009334A">
        <w:rPr>
          <w:sz w:val="26"/>
          <w:szCs w:val="26"/>
        </w:rPr>
        <w:t>chung</w:t>
      </w:r>
      <w:proofErr w:type="gramEnd"/>
      <w:r w:rsidRPr="0009334A">
        <w:rPr>
          <w:sz w:val="26"/>
          <w:szCs w:val="26"/>
        </w:rPr>
        <w:t xml:space="preserve"> công trình BVMT (như cùng hệ thống xử lý nước thải) thì chỉ mô tả một lần). </w:t>
      </w:r>
    </w:p>
    <w:p w:rsidR="001801B2" w:rsidRPr="0009334A" w:rsidRDefault="001801B2" w:rsidP="001801B2">
      <w:pPr>
        <w:spacing w:before="120" w:after="120"/>
        <w:ind w:firstLine="720"/>
        <w:jc w:val="both"/>
        <w:rPr>
          <w:sz w:val="26"/>
          <w:szCs w:val="26"/>
        </w:rPr>
      </w:pPr>
      <w:r w:rsidRPr="0009334A">
        <w:rPr>
          <w:sz w:val="26"/>
          <w:szCs w:val="26"/>
        </w:rPr>
        <w:t>Phụ lục 4: 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ĐTM được phê duyệt hoặc xác nhận bảo đảm yêu cầu bảo vệ môi trường đối với hoạt động xử lý CTRSH, CTRCNTT; nếu dày quá thì có thể đóng quyển riêng; giấy tờ, ảnh chụp có liên quan.</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lastRenderedPageBreak/>
        <w:t>6. Hồ sơ nhân lực</w:t>
      </w:r>
    </w:p>
    <w:p w:rsidR="001801B2" w:rsidRPr="0009334A" w:rsidRDefault="001801B2" w:rsidP="001801B2">
      <w:pPr>
        <w:spacing w:before="120" w:after="120"/>
        <w:ind w:firstLine="720"/>
        <w:jc w:val="both"/>
        <w:rPr>
          <w:sz w:val="26"/>
          <w:szCs w:val="26"/>
        </w:rPr>
      </w:pPr>
      <w:r w:rsidRPr="0009334A">
        <w:rPr>
          <w:sz w:val="26"/>
          <w:szCs w:val="26"/>
        </w:rPr>
        <w:t xml:space="preserve">6.1. Giới thiệu </w:t>
      </w:r>
      <w:proofErr w:type="gramStart"/>
      <w:r w:rsidRPr="0009334A">
        <w:rPr>
          <w:sz w:val="26"/>
          <w:szCs w:val="26"/>
        </w:rPr>
        <w:t>chung</w:t>
      </w:r>
      <w:proofErr w:type="gramEnd"/>
      <w:r w:rsidRPr="0009334A">
        <w:rPr>
          <w:sz w:val="26"/>
          <w:szCs w:val="26"/>
        </w:rPr>
        <w:t xml:space="preserve"> về nhân lực của cơ sở</w:t>
      </w:r>
    </w:p>
    <w:p w:rsidR="001801B2" w:rsidRPr="0009334A" w:rsidRDefault="001801B2" w:rsidP="001801B2">
      <w:pPr>
        <w:spacing w:before="120" w:after="120"/>
        <w:ind w:firstLine="720"/>
        <w:jc w:val="both"/>
        <w:rPr>
          <w:sz w:val="26"/>
          <w:szCs w:val="26"/>
        </w:rPr>
      </w:pPr>
      <w:r w:rsidRPr="0009334A">
        <w:rPr>
          <w:sz w:val="26"/>
          <w:szCs w:val="26"/>
        </w:rPr>
        <w:t>6.2. Bảng lý lịch trích ngang của các cán bộ, công nhân viên (nêu toàn bộ những người tham gia hoặc có liên quan đến công tác chuyên môn về quản lý CTNH và bảo vệ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842"/>
        <w:gridCol w:w="2431"/>
        <w:gridCol w:w="1496"/>
        <w:gridCol w:w="1303"/>
        <w:gridCol w:w="1634"/>
      </w:tblGrid>
      <w:tr w:rsidR="001801B2" w:rsidRPr="0009334A" w:rsidTr="0063467B">
        <w:trPr>
          <w:trHeight w:val="604"/>
        </w:trPr>
        <w:tc>
          <w:tcPr>
            <w:tcW w:w="510" w:type="dxa"/>
          </w:tcPr>
          <w:p w:rsidR="001801B2" w:rsidRPr="0009334A" w:rsidRDefault="001801B2" w:rsidP="0063467B">
            <w:pPr>
              <w:spacing w:before="100" w:after="100"/>
              <w:jc w:val="center"/>
              <w:rPr>
                <w:sz w:val="26"/>
                <w:szCs w:val="26"/>
              </w:rPr>
            </w:pPr>
            <w:r w:rsidRPr="0009334A">
              <w:rPr>
                <w:sz w:val="26"/>
                <w:szCs w:val="26"/>
              </w:rPr>
              <w:t>TT</w:t>
            </w:r>
          </w:p>
        </w:tc>
        <w:tc>
          <w:tcPr>
            <w:tcW w:w="1842" w:type="dxa"/>
          </w:tcPr>
          <w:p w:rsidR="001801B2" w:rsidRPr="0009334A" w:rsidRDefault="001801B2" w:rsidP="0063467B">
            <w:pPr>
              <w:spacing w:before="100" w:after="100"/>
              <w:jc w:val="center"/>
              <w:rPr>
                <w:sz w:val="26"/>
                <w:szCs w:val="26"/>
              </w:rPr>
            </w:pPr>
            <w:r w:rsidRPr="0009334A">
              <w:rPr>
                <w:sz w:val="26"/>
                <w:szCs w:val="26"/>
              </w:rPr>
              <w:t>Họ và tên</w:t>
            </w:r>
          </w:p>
        </w:tc>
        <w:tc>
          <w:tcPr>
            <w:tcW w:w="2431" w:type="dxa"/>
          </w:tcPr>
          <w:p w:rsidR="001801B2" w:rsidRPr="0009334A" w:rsidRDefault="001801B2" w:rsidP="0063467B">
            <w:pPr>
              <w:spacing w:before="100" w:after="100"/>
              <w:jc w:val="center"/>
              <w:rPr>
                <w:sz w:val="26"/>
                <w:szCs w:val="26"/>
              </w:rPr>
            </w:pPr>
            <w:r w:rsidRPr="0009334A">
              <w:rPr>
                <w:sz w:val="26"/>
                <w:szCs w:val="26"/>
              </w:rPr>
              <w:t>Trình độ chuyên môn</w:t>
            </w:r>
          </w:p>
        </w:tc>
        <w:tc>
          <w:tcPr>
            <w:tcW w:w="1496" w:type="dxa"/>
          </w:tcPr>
          <w:p w:rsidR="001801B2" w:rsidRPr="0009334A" w:rsidRDefault="001801B2" w:rsidP="0063467B">
            <w:pPr>
              <w:spacing w:before="100" w:after="100"/>
              <w:jc w:val="center"/>
              <w:rPr>
                <w:sz w:val="26"/>
                <w:szCs w:val="26"/>
              </w:rPr>
            </w:pPr>
            <w:r w:rsidRPr="0009334A">
              <w:rPr>
                <w:sz w:val="26"/>
                <w:szCs w:val="26"/>
              </w:rPr>
              <w:t>Kinh nghiệm</w:t>
            </w:r>
          </w:p>
        </w:tc>
        <w:tc>
          <w:tcPr>
            <w:tcW w:w="1303" w:type="dxa"/>
          </w:tcPr>
          <w:p w:rsidR="001801B2" w:rsidRPr="0009334A" w:rsidRDefault="001801B2" w:rsidP="0063467B">
            <w:pPr>
              <w:spacing w:before="100" w:after="100"/>
              <w:jc w:val="center"/>
              <w:rPr>
                <w:sz w:val="26"/>
                <w:szCs w:val="26"/>
              </w:rPr>
            </w:pPr>
            <w:r w:rsidRPr="0009334A">
              <w:rPr>
                <w:sz w:val="26"/>
                <w:szCs w:val="26"/>
              </w:rPr>
              <w:t>Chức vụ</w:t>
            </w:r>
          </w:p>
        </w:tc>
        <w:tc>
          <w:tcPr>
            <w:tcW w:w="1634" w:type="dxa"/>
          </w:tcPr>
          <w:p w:rsidR="001801B2" w:rsidRPr="0009334A" w:rsidRDefault="001801B2" w:rsidP="0063467B">
            <w:pPr>
              <w:spacing w:before="100" w:after="100"/>
              <w:jc w:val="center"/>
              <w:rPr>
                <w:sz w:val="26"/>
                <w:szCs w:val="26"/>
              </w:rPr>
            </w:pPr>
            <w:r w:rsidRPr="0009334A">
              <w:rPr>
                <w:sz w:val="26"/>
                <w:szCs w:val="26"/>
              </w:rPr>
              <w:t>Nhiệm vụ</w:t>
            </w:r>
          </w:p>
        </w:tc>
      </w:tr>
      <w:tr w:rsidR="001801B2" w:rsidRPr="0009334A" w:rsidTr="0063467B">
        <w:trPr>
          <w:trHeight w:val="349"/>
        </w:trPr>
        <w:tc>
          <w:tcPr>
            <w:tcW w:w="510" w:type="dxa"/>
          </w:tcPr>
          <w:p w:rsidR="001801B2" w:rsidRPr="0009334A" w:rsidRDefault="001801B2" w:rsidP="0063467B">
            <w:pPr>
              <w:spacing w:before="100" w:after="100"/>
              <w:jc w:val="both"/>
              <w:rPr>
                <w:sz w:val="26"/>
                <w:szCs w:val="26"/>
              </w:rPr>
            </w:pPr>
          </w:p>
        </w:tc>
        <w:tc>
          <w:tcPr>
            <w:tcW w:w="1842" w:type="dxa"/>
          </w:tcPr>
          <w:p w:rsidR="001801B2" w:rsidRPr="0009334A" w:rsidRDefault="001801B2" w:rsidP="0063467B">
            <w:pPr>
              <w:spacing w:before="100" w:after="100"/>
              <w:jc w:val="both"/>
              <w:rPr>
                <w:sz w:val="26"/>
                <w:szCs w:val="26"/>
              </w:rPr>
            </w:pPr>
          </w:p>
        </w:tc>
        <w:tc>
          <w:tcPr>
            <w:tcW w:w="2431" w:type="dxa"/>
          </w:tcPr>
          <w:p w:rsidR="001801B2" w:rsidRPr="0009334A" w:rsidRDefault="001801B2" w:rsidP="0063467B">
            <w:pPr>
              <w:spacing w:before="100" w:after="100"/>
              <w:jc w:val="both"/>
              <w:rPr>
                <w:sz w:val="26"/>
                <w:szCs w:val="26"/>
              </w:rPr>
            </w:pPr>
          </w:p>
        </w:tc>
        <w:tc>
          <w:tcPr>
            <w:tcW w:w="1496" w:type="dxa"/>
          </w:tcPr>
          <w:p w:rsidR="001801B2" w:rsidRPr="0009334A" w:rsidRDefault="001801B2" w:rsidP="0063467B">
            <w:pPr>
              <w:spacing w:before="100" w:after="100"/>
              <w:jc w:val="both"/>
              <w:rPr>
                <w:sz w:val="26"/>
                <w:szCs w:val="26"/>
              </w:rPr>
            </w:pPr>
          </w:p>
        </w:tc>
        <w:tc>
          <w:tcPr>
            <w:tcW w:w="1303" w:type="dxa"/>
          </w:tcPr>
          <w:p w:rsidR="001801B2" w:rsidRPr="0009334A" w:rsidRDefault="001801B2" w:rsidP="0063467B">
            <w:pPr>
              <w:spacing w:before="100" w:after="100"/>
              <w:jc w:val="both"/>
              <w:rPr>
                <w:sz w:val="26"/>
                <w:szCs w:val="26"/>
              </w:rPr>
            </w:pPr>
          </w:p>
        </w:tc>
        <w:tc>
          <w:tcPr>
            <w:tcW w:w="1634" w:type="dxa"/>
          </w:tcPr>
          <w:p w:rsidR="001801B2" w:rsidRPr="0009334A" w:rsidRDefault="001801B2" w:rsidP="0063467B">
            <w:pPr>
              <w:spacing w:before="100" w:after="100"/>
              <w:jc w:val="both"/>
              <w:rPr>
                <w:sz w:val="26"/>
                <w:szCs w:val="26"/>
              </w:rPr>
            </w:pPr>
          </w:p>
        </w:tc>
      </w:tr>
    </w:tbl>
    <w:p w:rsidR="001801B2" w:rsidRPr="0009334A" w:rsidRDefault="001801B2" w:rsidP="001801B2">
      <w:pPr>
        <w:spacing w:before="120" w:after="120"/>
        <w:ind w:firstLine="720"/>
        <w:jc w:val="both"/>
        <w:rPr>
          <w:sz w:val="26"/>
          <w:szCs w:val="26"/>
          <w:lang w:eastAsia="en-US"/>
        </w:rPr>
      </w:pPr>
      <w:r w:rsidRPr="0009334A">
        <w:rPr>
          <w:sz w:val="26"/>
          <w:szCs w:val="26"/>
        </w:rPr>
        <w:t>Phụ lục 5: Bản sao các văn bằng, chứng chỉ, hợp đồng lao động, sổ bảo hiểm của những cán bộ, công nhân viên có yêu cầu bắt buộc về trình độ quy định tại Điểm a, Khoản 5, Điều 9 Nghị định số 38/2015/NĐ-CP.</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 xml:space="preserve">7. Quy trình vận hành </w:t>
      </w:r>
      <w:proofErr w:type="gramStart"/>
      <w:r w:rsidRPr="0009334A">
        <w:rPr>
          <w:sz w:val="26"/>
          <w:szCs w:val="26"/>
          <w:lang w:eastAsia="en-US"/>
        </w:rPr>
        <w:t>an</w:t>
      </w:r>
      <w:proofErr w:type="gramEnd"/>
      <w:r w:rsidRPr="0009334A">
        <w:rPr>
          <w:sz w:val="26"/>
          <w:szCs w:val="26"/>
          <w:lang w:eastAsia="en-US"/>
        </w:rPr>
        <w:t xml:space="preserve"> toàn các phương tiện, thiết bị </w:t>
      </w:r>
    </w:p>
    <w:p w:rsidR="001801B2" w:rsidRPr="0009334A" w:rsidRDefault="001801B2" w:rsidP="001801B2">
      <w:pPr>
        <w:spacing w:before="120" w:after="120"/>
        <w:ind w:firstLine="720"/>
        <w:jc w:val="both"/>
        <w:rPr>
          <w:sz w:val="26"/>
          <w:szCs w:val="26"/>
        </w:rPr>
      </w:pPr>
      <w:r w:rsidRPr="0009334A">
        <w:rPr>
          <w:sz w:val="26"/>
          <w:szCs w:val="26"/>
        </w:rPr>
        <w:t xml:space="preserve">7.1. Quy trình vận hành </w:t>
      </w:r>
      <w:proofErr w:type="gramStart"/>
      <w:r w:rsidRPr="0009334A">
        <w:rPr>
          <w:sz w:val="26"/>
          <w:szCs w:val="26"/>
        </w:rPr>
        <w:t>an</w:t>
      </w:r>
      <w:proofErr w:type="gramEnd"/>
      <w:r w:rsidRPr="0009334A">
        <w:rPr>
          <w:sz w:val="26"/>
          <w:szCs w:val="26"/>
        </w:rPr>
        <w:t xml:space="preserve"> toàn của (tên phương tiện/thiết bị)</w:t>
      </w:r>
    </w:p>
    <w:p w:rsidR="001801B2" w:rsidRPr="0009334A" w:rsidRDefault="001801B2" w:rsidP="001801B2">
      <w:pPr>
        <w:spacing w:before="120" w:after="120"/>
        <w:ind w:firstLine="720"/>
        <w:jc w:val="both"/>
        <w:rPr>
          <w:sz w:val="26"/>
          <w:szCs w:val="26"/>
        </w:rPr>
      </w:pPr>
      <w:r w:rsidRPr="0009334A">
        <w:rPr>
          <w:sz w:val="26"/>
          <w:szCs w:val="26"/>
        </w:rPr>
        <w:t>7.1.1. Mục tiêu</w:t>
      </w:r>
    </w:p>
    <w:p w:rsidR="001801B2" w:rsidRPr="0009334A" w:rsidRDefault="001801B2" w:rsidP="001801B2">
      <w:pPr>
        <w:spacing w:before="120" w:after="120"/>
        <w:ind w:firstLine="720"/>
        <w:jc w:val="both"/>
        <w:rPr>
          <w:sz w:val="26"/>
          <w:szCs w:val="26"/>
        </w:rPr>
      </w:pPr>
      <w:r w:rsidRPr="0009334A">
        <w:rPr>
          <w:sz w:val="26"/>
          <w:szCs w:val="26"/>
        </w:rPr>
        <w:t xml:space="preserve">7.1.2. Phạm </w:t>
      </w:r>
      <w:proofErr w:type="gramStart"/>
      <w:r w:rsidRPr="0009334A">
        <w:rPr>
          <w:sz w:val="26"/>
          <w:szCs w:val="26"/>
        </w:rPr>
        <w:t>vi</w:t>
      </w:r>
      <w:proofErr w:type="gramEnd"/>
      <w:r w:rsidRPr="0009334A">
        <w:rPr>
          <w:sz w:val="26"/>
          <w:szCs w:val="26"/>
        </w:rPr>
        <w:t xml:space="preserve"> áp dụng</w:t>
      </w:r>
    </w:p>
    <w:p w:rsidR="001801B2" w:rsidRPr="0009334A" w:rsidRDefault="001801B2" w:rsidP="001801B2">
      <w:pPr>
        <w:spacing w:before="120" w:after="120"/>
        <w:ind w:firstLine="720"/>
        <w:jc w:val="both"/>
        <w:rPr>
          <w:sz w:val="26"/>
          <w:szCs w:val="26"/>
        </w:rPr>
      </w:pPr>
      <w:r w:rsidRPr="0009334A">
        <w:rPr>
          <w:sz w:val="26"/>
          <w:szCs w:val="26"/>
        </w:rPr>
        <w:t>7.1.3. Nội dung thực hiện</w:t>
      </w:r>
    </w:p>
    <w:p w:rsidR="001801B2" w:rsidRPr="0009334A" w:rsidRDefault="001801B2" w:rsidP="001801B2">
      <w:pPr>
        <w:numPr>
          <w:ilvl w:val="0"/>
          <w:numId w:val="1"/>
        </w:numPr>
        <w:spacing w:before="120" w:after="120"/>
        <w:jc w:val="both"/>
        <w:rPr>
          <w:sz w:val="26"/>
          <w:szCs w:val="26"/>
        </w:rPr>
      </w:pPr>
      <w:r w:rsidRPr="0009334A">
        <w:rPr>
          <w:sz w:val="26"/>
          <w:szCs w:val="26"/>
        </w:rPr>
        <w:t>Chuẩn bị vận hành</w:t>
      </w:r>
    </w:p>
    <w:p w:rsidR="001801B2" w:rsidRPr="0009334A" w:rsidRDefault="001801B2" w:rsidP="001801B2">
      <w:pPr>
        <w:numPr>
          <w:ilvl w:val="0"/>
          <w:numId w:val="1"/>
        </w:numPr>
        <w:spacing w:before="120" w:after="120"/>
        <w:jc w:val="both"/>
        <w:rPr>
          <w:sz w:val="26"/>
          <w:szCs w:val="26"/>
        </w:rPr>
      </w:pPr>
      <w:r w:rsidRPr="0009334A">
        <w:rPr>
          <w:sz w:val="26"/>
          <w:szCs w:val="26"/>
        </w:rPr>
        <w:t xml:space="preserve">Xác định nguy cơ/rủi ro </w:t>
      </w:r>
    </w:p>
    <w:p w:rsidR="001801B2" w:rsidRPr="0009334A" w:rsidRDefault="001801B2" w:rsidP="001801B2">
      <w:pPr>
        <w:numPr>
          <w:ilvl w:val="0"/>
          <w:numId w:val="1"/>
        </w:numPr>
        <w:spacing w:before="120" w:after="120"/>
        <w:jc w:val="both"/>
        <w:rPr>
          <w:sz w:val="26"/>
          <w:szCs w:val="26"/>
        </w:rPr>
      </w:pPr>
      <w:r w:rsidRPr="0009334A">
        <w:rPr>
          <w:sz w:val="26"/>
          <w:szCs w:val="26"/>
        </w:rPr>
        <w:t>Trang bị bảo hộ lao động</w:t>
      </w:r>
    </w:p>
    <w:p w:rsidR="001801B2" w:rsidRPr="0009334A" w:rsidRDefault="001801B2" w:rsidP="001801B2">
      <w:pPr>
        <w:numPr>
          <w:ilvl w:val="0"/>
          <w:numId w:val="1"/>
        </w:numPr>
        <w:spacing w:before="120" w:after="120"/>
        <w:jc w:val="both"/>
        <w:rPr>
          <w:sz w:val="26"/>
          <w:szCs w:val="26"/>
        </w:rPr>
      </w:pPr>
      <w:r w:rsidRPr="0009334A">
        <w:rPr>
          <w:sz w:val="26"/>
          <w:szCs w:val="26"/>
        </w:rPr>
        <w:t>Dụng cụ, thiết bị cần thiết</w:t>
      </w:r>
    </w:p>
    <w:p w:rsidR="001801B2" w:rsidRPr="0009334A" w:rsidRDefault="001801B2" w:rsidP="001801B2">
      <w:pPr>
        <w:numPr>
          <w:ilvl w:val="0"/>
          <w:numId w:val="1"/>
        </w:numPr>
        <w:spacing w:before="120" w:after="120"/>
        <w:jc w:val="both"/>
        <w:rPr>
          <w:sz w:val="26"/>
          <w:szCs w:val="26"/>
        </w:rPr>
      </w:pPr>
      <w:r w:rsidRPr="0009334A">
        <w:rPr>
          <w:sz w:val="26"/>
          <w:szCs w:val="26"/>
        </w:rPr>
        <w:t>Quy trình, thao tác vận hành chuẩn</w:t>
      </w:r>
    </w:p>
    <w:p w:rsidR="001801B2" w:rsidRPr="0009334A" w:rsidRDefault="001801B2" w:rsidP="001801B2">
      <w:pPr>
        <w:numPr>
          <w:ilvl w:val="0"/>
          <w:numId w:val="1"/>
        </w:numPr>
        <w:spacing w:before="120" w:after="120"/>
        <w:jc w:val="both"/>
        <w:rPr>
          <w:sz w:val="26"/>
          <w:szCs w:val="26"/>
        </w:rPr>
      </w:pPr>
      <w:r w:rsidRPr="0009334A">
        <w:rPr>
          <w:sz w:val="26"/>
          <w:szCs w:val="26"/>
        </w:rPr>
        <w:t>Kết thúc vận hành</w:t>
      </w:r>
    </w:p>
    <w:p w:rsidR="001801B2" w:rsidRPr="0009334A" w:rsidRDefault="001801B2" w:rsidP="001801B2">
      <w:pPr>
        <w:spacing w:before="120" w:after="120"/>
        <w:ind w:firstLine="720"/>
        <w:jc w:val="both"/>
        <w:rPr>
          <w:sz w:val="26"/>
          <w:szCs w:val="26"/>
        </w:rPr>
      </w:pPr>
      <w:r w:rsidRPr="0009334A">
        <w:rPr>
          <w:sz w:val="26"/>
          <w:szCs w:val="26"/>
        </w:rPr>
        <w:t>7.1.4. Quy trình và tần suất bảo trì</w:t>
      </w:r>
    </w:p>
    <w:p w:rsidR="001801B2" w:rsidRPr="0009334A" w:rsidRDefault="001801B2" w:rsidP="001801B2">
      <w:pPr>
        <w:spacing w:before="120" w:after="120"/>
        <w:ind w:firstLine="720"/>
        <w:jc w:val="both"/>
        <w:rPr>
          <w:sz w:val="26"/>
          <w:szCs w:val="26"/>
        </w:rPr>
      </w:pPr>
      <w:r w:rsidRPr="0009334A">
        <w:rPr>
          <w:sz w:val="26"/>
          <w:szCs w:val="26"/>
        </w:rPr>
        <w:t xml:space="preserve">7.2. Quy trình vận hành </w:t>
      </w:r>
      <w:proofErr w:type="gramStart"/>
      <w:r w:rsidRPr="0009334A">
        <w:rPr>
          <w:sz w:val="26"/>
          <w:szCs w:val="26"/>
        </w:rPr>
        <w:t>an</w:t>
      </w:r>
      <w:proofErr w:type="gramEnd"/>
      <w:r w:rsidRPr="0009334A">
        <w:rPr>
          <w:sz w:val="26"/>
          <w:szCs w:val="26"/>
        </w:rPr>
        <w:t xml:space="preserve"> toàn của...</w:t>
      </w:r>
    </w:p>
    <w:p w:rsidR="001801B2" w:rsidRPr="0009334A" w:rsidRDefault="001801B2" w:rsidP="001801B2">
      <w:pPr>
        <w:spacing w:before="120" w:after="120"/>
        <w:ind w:firstLine="720"/>
        <w:jc w:val="both"/>
        <w:rPr>
          <w:sz w:val="26"/>
          <w:szCs w:val="26"/>
        </w:rPr>
      </w:pPr>
      <w:r w:rsidRPr="0009334A">
        <w:rPr>
          <w:sz w:val="26"/>
          <w:szCs w:val="26"/>
        </w:rPr>
        <w:t>Phụ lục 6: Bản hướng dẫn dạng rút gọn (hoặc dạng s</w:t>
      </w:r>
      <w:r w:rsidRPr="0009334A">
        <w:rPr>
          <w:sz w:val="26"/>
          <w:szCs w:val="26"/>
          <w:lang w:val="vi-VN"/>
        </w:rPr>
        <w:t>ơ đ</w:t>
      </w:r>
      <w:r w:rsidRPr="0009334A">
        <w:rPr>
          <w:sz w:val="26"/>
          <w:szCs w:val="26"/>
        </w:rPr>
        <w:t>ồ) cho quy trình vận hành an toàn của các phương tiện/thiết bị (phải ghi chú vị trí đặt bản)</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8. Kế hoạch kiểm soát ô nhiễm và bảo vệ môi trường (tại cơ sở xử lý và các trạm trung chuyển)</w:t>
      </w:r>
    </w:p>
    <w:p w:rsidR="001801B2" w:rsidRPr="0009334A" w:rsidRDefault="001801B2" w:rsidP="001801B2">
      <w:pPr>
        <w:spacing w:before="120" w:after="120"/>
        <w:ind w:firstLine="720"/>
        <w:jc w:val="both"/>
        <w:rPr>
          <w:sz w:val="26"/>
          <w:szCs w:val="26"/>
        </w:rPr>
      </w:pPr>
      <w:r w:rsidRPr="0009334A">
        <w:rPr>
          <w:sz w:val="26"/>
          <w:szCs w:val="26"/>
        </w:rPr>
        <w:t>8.1. Chương trình quản lý môi trường</w:t>
      </w:r>
    </w:p>
    <w:p w:rsidR="001801B2" w:rsidRPr="0009334A" w:rsidRDefault="001801B2" w:rsidP="001801B2">
      <w:pPr>
        <w:spacing w:before="120" w:after="120"/>
        <w:ind w:firstLine="720"/>
        <w:jc w:val="both"/>
        <w:rPr>
          <w:sz w:val="26"/>
          <w:szCs w:val="26"/>
        </w:rPr>
      </w:pPr>
      <w:r w:rsidRPr="0009334A">
        <w:rPr>
          <w:sz w:val="26"/>
          <w:szCs w:val="26"/>
        </w:rPr>
        <w:lastRenderedPageBreak/>
        <w:t>8.1.1. Mục tiêu</w:t>
      </w:r>
    </w:p>
    <w:p w:rsidR="001801B2" w:rsidRPr="0009334A" w:rsidRDefault="001801B2" w:rsidP="001801B2">
      <w:pPr>
        <w:spacing w:before="120" w:after="120"/>
        <w:ind w:firstLine="720"/>
        <w:jc w:val="both"/>
        <w:rPr>
          <w:sz w:val="26"/>
          <w:szCs w:val="26"/>
        </w:rPr>
      </w:pPr>
      <w:r w:rsidRPr="0009334A">
        <w:rPr>
          <w:sz w:val="26"/>
          <w:szCs w:val="26"/>
        </w:rPr>
        <w:t>8.1.2. Tổ chức nhân sự</w:t>
      </w:r>
    </w:p>
    <w:p w:rsidR="001801B2" w:rsidRPr="0009334A" w:rsidRDefault="001801B2" w:rsidP="001801B2">
      <w:pPr>
        <w:spacing w:before="120" w:after="120"/>
        <w:ind w:firstLine="720"/>
        <w:jc w:val="both"/>
        <w:rPr>
          <w:sz w:val="26"/>
          <w:szCs w:val="26"/>
        </w:rPr>
      </w:pPr>
      <w:r w:rsidRPr="0009334A">
        <w:rPr>
          <w:sz w:val="26"/>
          <w:szCs w:val="26"/>
        </w:rPr>
        <w:t xml:space="preserve">8.1.3. Kế hoạch quản lý (kế hoạch thực hiện các biện pháp giảm thiểu tác động môi trường </w:t>
      </w:r>
      <w:proofErr w:type="gramStart"/>
      <w:r w:rsidRPr="0009334A">
        <w:rPr>
          <w:sz w:val="26"/>
          <w:szCs w:val="26"/>
        </w:rPr>
        <w:t>theo</w:t>
      </w:r>
      <w:proofErr w:type="gramEnd"/>
      <w:r w:rsidRPr="0009334A">
        <w:rPr>
          <w:sz w:val="26"/>
          <w:szCs w:val="26"/>
        </w:rPr>
        <w:t xml:space="preserve"> báo cáo ĐTM hoặc các hồ sơ, giấy tờ tương đương)</w:t>
      </w:r>
    </w:p>
    <w:p w:rsidR="001801B2" w:rsidRPr="0009334A" w:rsidRDefault="001801B2" w:rsidP="001801B2">
      <w:pPr>
        <w:spacing w:before="120" w:after="120"/>
        <w:ind w:firstLine="720"/>
        <w:jc w:val="both"/>
        <w:rPr>
          <w:sz w:val="26"/>
          <w:szCs w:val="26"/>
        </w:rPr>
      </w:pPr>
      <w:r w:rsidRPr="0009334A">
        <w:rPr>
          <w:sz w:val="26"/>
          <w:szCs w:val="26"/>
        </w:rPr>
        <w:t xml:space="preserve">8.2. Quy trình vận hành, sử dụng các công trình bảo vệ môi trường (trình bày cho từng công trình đã lập hồ sơ kỹ thuật tại Mục 5 </w:t>
      </w:r>
      <w:proofErr w:type="gramStart"/>
      <w:r w:rsidRPr="0009334A">
        <w:rPr>
          <w:sz w:val="26"/>
          <w:szCs w:val="26"/>
        </w:rPr>
        <w:t>theo</w:t>
      </w:r>
      <w:proofErr w:type="gramEnd"/>
      <w:r w:rsidRPr="0009334A">
        <w:rPr>
          <w:sz w:val="26"/>
          <w:szCs w:val="26"/>
        </w:rPr>
        <w:t xml:space="preserve"> cấu trúc tương tự hồ sơ tại Mục 7 Phụ lục này)</w:t>
      </w:r>
    </w:p>
    <w:p w:rsidR="001801B2" w:rsidRPr="0009334A" w:rsidRDefault="001801B2" w:rsidP="001801B2">
      <w:pPr>
        <w:spacing w:before="120" w:after="120"/>
        <w:ind w:firstLine="720"/>
        <w:jc w:val="both"/>
        <w:rPr>
          <w:sz w:val="26"/>
          <w:szCs w:val="26"/>
        </w:rPr>
      </w:pPr>
      <w:r w:rsidRPr="0009334A">
        <w:rPr>
          <w:sz w:val="26"/>
          <w:szCs w:val="26"/>
        </w:rPr>
        <w:t>8.3. Kế hoạch vệ sinh các phương tiện, thiết bị và công trình</w:t>
      </w:r>
    </w:p>
    <w:p w:rsidR="001801B2" w:rsidRPr="0009334A" w:rsidRDefault="001801B2" w:rsidP="001801B2">
      <w:pPr>
        <w:spacing w:before="120" w:after="120"/>
        <w:ind w:firstLine="720"/>
        <w:jc w:val="both"/>
        <w:rPr>
          <w:sz w:val="26"/>
          <w:szCs w:val="26"/>
        </w:rPr>
      </w:pPr>
      <w:r w:rsidRPr="0009334A">
        <w:rPr>
          <w:sz w:val="26"/>
          <w:szCs w:val="26"/>
        </w:rPr>
        <w:t>8.4. Kinh phí hàng năm</w:t>
      </w:r>
    </w:p>
    <w:p w:rsidR="001801B2" w:rsidRPr="0009334A" w:rsidRDefault="001801B2" w:rsidP="001801B2">
      <w:pPr>
        <w:spacing w:before="120" w:after="120"/>
        <w:ind w:firstLine="720"/>
        <w:jc w:val="both"/>
        <w:rPr>
          <w:sz w:val="26"/>
          <w:szCs w:val="26"/>
        </w:rPr>
      </w:pPr>
      <w:r w:rsidRPr="0009334A">
        <w:rPr>
          <w:sz w:val="26"/>
          <w:szCs w:val="26"/>
        </w:rPr>
        <w:t>Phụ lục 7: Bản hướng dẫn dạng rút gọn (hoặc dạng sơ đồ) cho quy trình vận hành, sử dụng các công trình bảo vệ môi trường (phải ghi chú vị trí đặt bản)</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9. Chương trình giám sát môi trường, giám sát vận hành xử lý và đánh giá hiệu quả xử lý chất thải</w:t>
      </w:r>
    </w:p>
    <w:p w:rsidR="001801B2" w:rsidRPr="0009334A" w:rsidRDefault="001801B2" w:rsidP="001801B2">
      <w:pPr>
        <w:spacing w:before="120" w:after="120"/>
        <w:ind w:firstLine="720"/>
        <w:jc w:val="both"/>
        <w:rPr>
          <w:sz w:val="26"/>
          <w:szCs w:val="26"/>
        </w:rPr>
      </w:pPr>
      <w:r w:rsidRPr="0009334A">
        <w:rPr>
          <w:sz w:val="26"/>
          <w:szCs w:val="26"/>
        </w:rPr>
        <w:t xml:space="preserve">9.1. Chương trình giám sát môi trường </w:t>
      </w:r>
    </w:p>
    <w:p w:rsidR="001801B2" w:rsidRPr="0009334A" w:rsidRDefault="001801B2" w:rsidP="001801B2">
      <w:pPr>
        <w:spacing w:before="120" w:after="120"/>
        <w:ind w:firstLine="720"/>
        <w:jc w:val="both"/>
        <w:rPr>
          <w:sz w:val="26"/>
          <w:szCs w:val="26"/>
        </w:rPr>
      </w:pPr>
      <w:r w:rsidRPr="0009334A">
        <w:rPr>
          <w:sz w:val="26"/>
          <w:szCs w:val="26"/>
        </w:rPr>
        <w:t xml:space="preserve">9.1.1. Giám sát môi trường </w:t>
      </w:r>
      <w:proofErr w:type="gramStart"/>
      <w:r w:rsidRPr="0009334A">
        <w:rPr>
          <w:sz w:val="26"/>
          <w:szCs w:val="26"/>
        </w:rPr>
        <w:t>lao</w:t>
      </w:r>
      <w:proofErr w:type="gramEnd"/>
      <w:r w:rsidRPr="0009334A">
        <w:rPr>
          <w:sz w:val="26"/>
          <w:szCs w:val="26"/>
        </w:rPr>
        <w:t xml:space="preserve"> động trong các nhà xưởng (áp dụng thêm đối với trạm trung chuyển CTNH nếu có hoạt động trung chuyển, lưu giữ, sơ chế)</w:t>
      </w:r>
    </w:p>
    <w:p w:rsidR="001801B2" w:rsidRPr="0009334A" w:rsidRDefault="001801B2" w:rsidP="001801B2">
      <w:pPr>
        <w:spacing w:before="120" w:after="120"/>
        <w:ind w:firstLine="720"/>
        <w:jc w:val="both"/>
        <w:rPr>
          <w:sz w:val="26"/>
          <w:szCs w:val="26"/>
        </w:rPr>
      </w:pPr>
      <w:r w:rsidRPr="0009334A">
        <w:rPr>
          <w:sz w:val="26"/>
          <w:szCs w:val="26"/>
        </w:rPr>
        <w:t>9.1.2. Giám sát môi trường không khí xung quanh, tiếng ồn (áp dụng thêm đối với trạm trung chuyển CTNH nếu có hoạt động trung chuyển, lưu giữ, sơ chế)</w:t>
      </w:r>
    </w:p>
    <w:p w:rsidR="001801B2" w:rsidRPr="0009334A" w:rsidRDefault="001801B2" w:rsidP="001801B2">
      <w:pPr>
        <w:spacing w:before="120" w:after="120"/>
        <w:ind w:firstLine="720"/>
        <w:jc w:val="both"/>
        <w:rPr>
          <w:sz w:val="26"/>
          <w:szCs w:val="26"/>
        </w:rPr>
      </w:pPr>
      <w:r w:rsidRPr="0009334A">
        <w:rPr>
          <w:sz w:val="26"/>
          <w:szCs w:val="26"/>
        </w:rPr>
        <w:t>9.1.3. Giám sát chất lượng nước mặt, nước ngầm (áp dụng thêm đối với trạm trung chuyển CTNH nếu có phát sinh và xử lý nước thải)</w:t>
      </w:r>
    </w:p>
    <w:p w:rsidR="001801B2" w:rsidRPr="0009334A" w:rsidRDefault="001801B2" w:rsidP="001801B2">
      <w:pPr>
        <w:spacing w:before="120" w:after="120"/>
        <w:ind w:firstLine="720"/>
        <w:jc w:val="both"/>
        <w:rPr>
          <w:sz w:val="26"/>
          <w:szCs w:val="26"/>
        </w:rPr>
      </w:pPr>
      <w:r w:rsidRPr="0009334A">
        <w:rPr>
          <w:sz w:val="26"/>
          <w:szCs w:val="26"/>
        </w:rPr>
        <w:t>9.1.4. Giám sát nước thải (đầu vào và đầu ra) (áp dụng thêm đối với trạm trung chuyển CTNH nếu có phát sinh và xử lý nước thải)</w:t>
      </w:r>
    </w:p>
    <w:p w:rsidR="001801B2" w:rsidRPr="0009334A" w:rsidRDefault="001801B2" w:rsidP="001801B2">
      <w:pPr>
        <w:spacing w:before="120" w:after="120"/>
        <w:ind w:firstLine="720"/>
        <w:jc w:val="both"/>
        <w:rPr>
          <w:sz w:val="26"/>
          <w:szCs w:val="26"/>
        </w:rPr>
      </w:pPr>
      <w:r w:rsidRPr="0009334A">
        <w:rPr>
          <w:sz w:val="26"/>
          <w:szCs w:val="26"/>
        </w:rPr>
        <w:t>9.1.5. Giám sát khí thải (không áp dụng đối với trạm trung chuyển CTNH)</w:t>
      </w:r>
    </w:p>
    <w:p w:rsidR="001801B2" w:rsidRPr="0009334A" w:rsidRDefault="001801B2" w:rsidP="001801B2">
      <w:pPr>
        <w:spacing w:before="120" w:after="120"/>
        <w:ind w:firstLine="720"/>
        <w:jc w:val="both"/>
        <w:rPr>
          <w:sz w:val="26"/>
          <w:szCs w:val="26"/>
        </w:rPr>
      </w:pPr>
      <w:r w:rsidRPr="0009334A">
        <w:rPr>
          <w:sz w:val="26"/>
          <w:szCs w:val="26"/>
        </w:rPr>
        <w:t>9.1.6. Giám sát khác</w:t>
      </w:r>
    </w:p>
    <w:p w:rsidR="001801B2" w:rsidRPr="0009334A" w:rsidRDefault="001801B2" w:rsidP="001801B2">
      <w:pPr>
        <w:spacing w:before="120" w:after="120"/>
        <w:ind w:firstLine="720"/>
        <w:jc w:val="both"/>
        <w:rPr>
          <w:sz w:val="26"/>
          <w:szCs w:val="26"/>
        </w:rPr>
      </w:pPr>
      <w:r w:rsidRPr="0009334A">
        <w:rPr>
          <w:sz w:val="26"/>
          <w:szCs w:val="26"/>
        </w:rPr>
        <w:t>9.2. Giám sát vận hành xử lý chất thải</w:t>
      </w:r>
    </w:p>
    <w:p w:rsidR="001801B2" w:rsidRPr="0009334A" w:rsidRDefault="001801B2" w:rsidP="001801B2">
      <w:pPr>
        <w:spacing w:before="120" w:after="120"/>
        <w:ind w:firstLine="720"/>
        <w:jc w:val="both"/>
        <w:rPr>
          <w:sz w:val="26"/>
          <w:szCs w:val="26"/>
        </w:rPr>
      </w:pPr>
      <w:r w:rsidRPr="0009334A">
        <w:rPr>
          <w:sz w:val="26"/>
          <w:szCs w:val="26"/>
        </w:rPr>
        <w:t>Giám sát vận hành xử lý chất thải (ví dụ: Nhiệt độ, lượng ôxi, tốc độ nạp CTNH, công suất xử lý</w:t>
      </w:r>
      <w:proofErr w:type="gramStart"/>
      <w:r w:rsidRPr="0009334A">
        <w:rPr>
          <w:sz w:val="26"/>
          <w:szCs w:val="26"/>
        </w:rPr>
        <w:t>,…</w:t>
      </w:r>
      <w:proofErr w:type="gramEnd"/>
      <w:r w:rsidRPr="0009334A">
        <w:rPr>
          <w:sz w:val="26"/>
          <w:szCs w:val="26"/>
        </w:rPr>
        <w:t>)</w:t>
      </w:r>
    </w:p>
    <w:p w:rsidR="001801B2" w:rsidRPr="0009334A" w:rsidRDefault="001801B2" w:rsidP="001801B2">
      <w:pPr>
        <w:spacing w:before="120" w:after="120"/>
        <w:ind w:firstLine="720"/>
        <w:jc w:val="both"/>
        <w:rPr>
          <w:sz w:val="26"/>
          <w:szCs w:val="26"/>
        </w:rPr>
      </w:pPr>
      <w:r w:rsidRPr="0009334A">
        <w:rPr>
          <w:sz w:val="26"/>
          <w:szCs w:val="26"/>
        </w:rPr>
        <w:t xml:space="preserve">9.3. Đánh giá hiệu quả xử lý chất thải (ví dụ: Các thành phần nguy hại, tính chất nguy hại của sản phẩm tái chế, tận thu và chất thải sau xử lý so với QCKTMT về ngưỡng CTNH và các quy chuẩn kỹ thuật, tiêu chuẩn có liên </w:t>
      </w:r>
      <w:proofErr w:type="gramStart"/>
      <w:r w:rsidRPr="0009334A">
        <w:rPr>
          <w:sz w:val="26"/>
          <w:szCs w:val="26"/>
        </w:rPr>
        <w:t>quan,....)</w:t>
      </w:r>
      <w:proofErr w:type="gramEnd"/>
    </w:p>
    <w:p w:rsidR="001801B2" w:rsidRPr="0009334A" w:rsidRDefault="001801B2" w:rsidP="001801B2">
      <w:pPr>
        <w:spacing w:before="120" w:after="120"/>
        <w:ind w:firstLine="720"/>
        <w:jc w:val="both"/>
        <w:rPr>
          <w:sz w:val="26"/>
          <w:szCs w:val="26"/>
        </w:rPr>
      </w:pPr>
      <w:r w:rsidRPr="0009334A">
        <w:rPr>
          <w:sz w:val="26"/>
          <w:szCs w:val="26"/>
        </w:rPr>
        <w:lastRenderedPageBreak/>
        <w:t>(Từng hợp phần của chương trình giám sát nêu trên phải trình bày đầy đủ các thông tin sau: Vị trí giám sát; thông số giám sát; tần suất giám sát; quy chuẩn kỹ thuật, tiêu chuẩn so sánh; mô tả quy trình thực hiện)</w:t>
      </w:r>
    </w:p>
    <w:p w:rsidR="001801B2" w:rsidRPr="0009334A" w:rsidRDefault="001801B2" w:rsidP="001801B2">
      <w:pPr>
        <w:spacing w:before="120" w:after="120"/>
        <w:ind w:firstLine="720"/>
        <w:jc w:val="both"/>
        <w:rPr>
          <w:sz w:val="26"/>
          <w:szCs w:val="26"/>
        </w:rPr>
      </w:pPr>
      <w:r w:rsidRPr="0009334A">
        <w:rPr>
          <w:sz w:val="26"/>
          <w:szCs w:val="26"/>
        </w:rPr>
        <w:t>9.4. Hệ thống quan trắc môi trường tự động (nếu có)</w:t>
      </w:r>
    </w:p>
    <w:p w:rsidR="001801B2" w:rsidRPr="0009334A" w:rsidRDefault="001801B2" w:rsidP="001801B2">
      <w:pPr>
        <w:spacing w:before="120" w:after="120"/>
        <w:ind w:firstLine="720"/>
        <w:jc w:val="both"/>
        <w:rPr>
          <w:sz w:val="26"/>
          <w:szCs w:val="26"/>
        </w:rPr>
      </w:pPr>
      <w:r w:rsidRPr="0009334A">
        <w:rPr>
          <w:sz w:val="26"/>
          <w:szCs w:val="26"/>
        </w:rPr>
        <w:t xml:space="preserve">Phụ lục 8: Bảng tóm tắt chương trình giám sát; </w:t>
      </w:r>
      <w:proofErr w:type="gramStart"/>
      <w:r w:rsidRPr="0009334A">
        <w:rPr>
          <w:sz w:val="26"/>
          <w:szCs w:val="26"/>
        </w:rPr>
        <w:t>sơ</w:t>
      </w:r>
      <w:proofErr w:type="gramEnd"/>
      <w:r w:rsidRPr="0009334A">
        <w:rPr>
          <w:sz w:val="26"/>
          <w:szCs w:val="26"/>
        </w:rPr>
        <w:t xml:space="preserve"> đồ vị trí lấy mẫu...</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 xml:space="preserve">10. Kế hoạch về </w:t>
      </w:r>
      <w:proofErr w:type="gramStart"/>
      <w:r w:rsidRPr="0009334A">
        <w:rPr>
          <w:sz w:val="26"/>
          <w:szCs w:val="26"/>
          <w:lang w:eastAsia="en-US"/>
        </w:rPr>
        <w:t>an</w:t>
      </w:r>
      <w:proofErr w:type="gramEnd"/>
      <w:r w:rsidRPr="0009334A">
        <w:rPr>
          <w:sz w:val="26"/>
          <w:szCs w:val="26"/>
          <w:lang w:eastAsia="en-US"/>
        </w:rPr>
        <w:t xml:space="preserve"> toàn lao động và bảo vệ sức khỏe cho cán bộ, công nhân viên </w:t>
      </w:r>
    </w:p>
    <w:p w:rsidR="001801B2" w:rsidRPr="0009334A" w:rsidRDefault="001801B2" w:rsidP="001801B2">
      <w:pPr>
        <w:spacing w:before="120" w:after="120"/>
        <w:ind w:firstLine="720"/>
        <w:jc w:val="both"/>
        <w:rPr>
          <w:sz w:val="26"/>
          <w:szCs w:val="26"/>
        </w:rPr>
      </w:pPr>
      <w:r w:rsidRPr="0009334A">
        <w:rPr>
          <w:sz w:val="26"/>
          <w:szCs w:val="26"/>
        </w:rPr>
        <w:t xml:space="preserve">10.1. Trang bị bảo hộ cá nhân và các biện pháp bảo vệ sức khỏe người </w:t>
      </w:r>
      <w:proofErr w:type="gramStart"/>
      <w:r w:rsidRPr="0009334A">
        <w:rPr>
          <w:sz w:val="26"/>
          <w:szCs w:val="26"/>
        </w:rPr>
        <w:t>lao</w:t>
      </w:r>
      <w:proofErr w:type="gramEnd"/>
      <w:r w:rsidRPr="0009334A">
        <w:rPr>
          <w:sz w:val="26"/>
          <w:szCs w:val="26"/>
        </w:rPr>
        <w:t xml:space="preserve"> động</w:t>
      </w:r>
    </w:p>
    <w:p w:rsidR="001801B2" w:rsidRPr="0009334A" w:rsidRDefault="001801B2" w:rsidP="001801B2">
      <w:pPr>
        <w:spacing w:before="120" w:after="120"/>
        <w:ind w:firstLine="720"/>
        <w:jc w:val="both"/>
        <w:rPr>
          <w:sz w:val="26"/>
          <w:szCs w:val="26"/>
        </w:rPr>
      </w:pPr>
      <w:r w:rsidRPr="0009334A">
        <w:rPr>
          <w:sz w:val="26"/>
          <w:szCs w:val="26"/>
        </w:rPr>
        <w:t xml:space="preserve">10.1.1. Trang bị bảo hộ </w:t>
      </w:r>
      <w:proofErr w:type="gramStart"/>
      <w:r w:rsidRPr="0009334A">
        <w:rPr>
          <w:sz w:val="26"/>
          <w:szCs w:val="26"/>
        </w:rPr>
        <w:t>lao</w:t>
      </w:r>
      <w:proofErr w:type="gramEnd"/>
      <w:r w:rsidRPr="0009334A">
        <w:rPr>
          <w:sz w:val="26"/>
          <w:szCs w:val="26"/>
        </w:rPr>
        <w:t xml:space="preserve">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331"/>
        <w:gridCol w:w="1122"/>
        <w:gridCol w:w="1328"/>
        <w:gridCol w:w="4843"/>
      </w:tblGrid>
      <w:tr w:rsidR="001801B2" w:rsidRPr="0009334A" w:rsidTr="0063467B">
        <w:tc>
          <w:tcPr>
            <w:tcW w:w="539" w:type="dxa"/>
            <w:vAlign w:val="center"/>
          </w:tcPr>
          <w:p w:rsidR="001801B2" w:rsidRPr="0009334A" w:rsidRDefault="001801B2" w:rsidP="0063467B">
            <w:pPr>
              <w:spacing w:before="100" w:after="100"/>
              <w:jc w:val="both"/>
              <w:rPr>
                <w:sz w:val="26"/>
                <w:szCs w:val="26"/>
              </w:rPr>
            </w:pPr>
            <w:r w:rsidRPr="0009334A">
              <w:rPr>
                <w:sz w:val="26"/>
                <w:szCs w:val="26"/>
              </w:rPr>
              <w:t>TT</w:t>
            </w:r>
          </w:p>
        </w:tc>
        <w:tc>
          <w:tcPr>
            <w:tcW w:w="1331" w:type="dxa"/>
            <w:vAlign w:val="center"/>
          </w:tcPr>
          <w:p w:rsidR="001801B2" w:rsidRPr="0009334A" w:rsidRDefault="001801B2" w:rsidP="0063467B">
            <w:pPr>
              <w:spacing w:before="100" w:after="100"/>
              <w:jc w:val="center"/>
              <w:rPr>
                <w:sz w:val="26"/>
                <w:szCs w:val="26"/>
              </w:rPr>
            </w:pPr>
            <w:r w:rsidRPr="0009334A">
              <w:rPr>
                <w:sz w:val="26"/>
                <w:szCs w:val="26"/>
              </w:rPr>
              <w:t>Trang bị</w:t>
            </w:r>
          </w:p>
        </w:tc>
        <w:tc>
          <w:tcPr>
            <w:tcW w:w="1122" w:type="dxa"/>
            <w:vAlign w:val="center"/>
          </w:tcPr>
          <w:p w:rsidR="001801B2" w:rsidRPr="0009334A" w:rsidRDefault="001801B2" w:rsidP="0063467B">
            <w:pPr>
              <w:spacing w:before="100" w:after="100"/>
              <w:jc w:val="center"/>
              <w:rPr>
                <w:sz w:val="26"/>
                <w:szCs w:val="26"/>
              </w:rPr>
            </w:pPr>
            <w:r w:rsidRPr="0009334A">
              <w:rPr>
                <w:sz w:val="26"/>
                <w:szCs w:val="26"/>
              </w:rPr>
              <w:t>Xuất xứ</w:t>
            </w:r>
          </w:p>
        </w:tc>
        <w:tc>
          <w:tcPr>
            <w:tcW w:w="1328" w:type="dxa"/>
            <w:vAlign w:val="center"/>
          </w:tcPr>
          <w:p w:rsidR="001801B2" w:rsidRPr="0009334A" w:rsidRDefault="001801B2" w:rsidP="0063467B">
            <w:pPr>
              <w:spacing w:before="100" w:after="100"/>
              <w:jc w:val="center"/>
              <w:rPr>
                <w:sz w:val="26"/>
                <w:szCs w:val="26"/>
              </w:rPr>
            </w:pPr>
            <w:r w:rsidRPr="0009334A">
              <w:rPr>
                <w:sz w:val="26"/>
                <w:szCs w:val="26"/>
              </w:rPr>
              <w:t>Số lượng</w:t>
            </w:r>
          </w:p>
        </w:tc>
        <w:tc>
          <w:tcPr>
            <w:tcW w:w="4843" w:type="dxa"/>
          </w:tcPr>
          <w:p w:rsidR="001801B2" w:rsidRPr="0009334A" w:rsidRDefault="001801B2" w:rsidP="0063467B">
            <w:pPr>
              <w:spacing w:before="100" w:after="100"/>
              <w:jc w:val="center"/>
              <w:rPr>
                <w:sz w:val="26"/>
                <w:szCs w:val="26"/>
              </w:rPr>
            </w:pPr>
            <w:r w:rsidRPr="0009334A">
              <w:rPr>
                <w:sz w:val="26"/>
                <w:szCs w:val="26"/>
              </w:rPr>
              <w:t>Tính năng/trường hợp, điều kiện sử dụng</w:t>
            </w:r>
          </w:p>
        </w:tc>
      </w:tr>
      <w:tr w:rsidR="001801B2" w:rsidRPr="0009334A" w:rsidTr="0063467B">
        <w:tc>
          <w:tcPr>
            <w:tcW w:w="539" w:type="dxa"/>
          </w:tcPr>
          <w:p w:rsidR="001801B2" w:rsidRPr="0009334A" w:rsidRDefault="001801B2" w:rsidP="0063467B">
            <w:pPr>
              <w:spacing w:before="100" w:after="100"/>
              <w:jc w:val="both"/>
              <w:rPr>
                <w:sz w:val="26"/>
                <w:szCs w:val="26"/>
              </w:rPr>
            </w:pPr>
          </w:p>
        </w:tc>
        <w:tc>
          <w:tcPr>
            <w:tcW w:w="1331" w:type="dxa"/>
          </w:tcPr>
          <w:p w:rsidR="001801B2" w:rsidRPr="0009334A" w:rsidRDefault="001801B2" w:rsidP="0063467B">
            <w:pPr>
              <w:spacing w:before="100" w:after="100"/>
              <w:jc w:val="both"/>
              <w:rPr>
                <w:sz w:val="26"/>
                <w:szCs w:val="26"/>
              </w:rPr>
            </w:pPr>
          </w:p>
        </w:tc>
        <w:tc>
          <w:tcPr>
            <w:tcW w:w="1122" w:type="dxa"/>
          </w:tcPr>
          <w:p w:rsidR="001801B2" w:rsidRPr="0009334A" w:rsidRDefault="001801B2" w:rsidP="0063467B">
            <w:pPr>
              <w:spacing w:before="100" w:after="100"/>
              <w:jc w:val="both"/>
              <w:rPr>
                <w:sz w:val="26"/>
                <w:szCs w:val="26"/>
              </w:rPr>
            </w:pPr>
          </w:p>
        </w:tc>
        <w:tc>
          <w:tcPr>
            <w:tcW w:w="1328" w:type="dxa"/>
          </w:tcPr>
          <w:p w:rsidR="001801B2" w:rsidRPr="0009334A" w:rsidRDefault="001801B2" w:rsidP="0063467B">
            <w:pPr>
              <w:spacing w:before="100" w:after="100"/>
              <w:jc w:val="both"/>
              <w:rPr>
                <w:sz w:val="26"/>
                <w:szCs w:val="26"/>
              </w:rPr>
            </w:pPr>
          </w:p>
        </w:tc>
        <w:tc>
          <w:tcPr>
            <w:tcW w:w="4843" w:type="dxa"/>
          </w:tcPr>
          <w:p w:rsidR="001801B2" w:rsidRPr="0009334A" w:rsidRDefault="001801B2" w:rsidP="0063467B">
            <w:pPr>
              <w:spacing w:before="100" w:after="100"/>
              <w:jc w:val="both"/>
              <w:rPr>
                <w:sz w:val="26"/>
                <w:szCs w:val="26"/>
              </w:rPr>
            </w:pPr>
          </w:p>
        </w:tc>
      </w:tr>
    </w:tbl>
    <w:p w:rsidR="001801B2" w:rsidRPr="0009334A" w:rsidRDefault="001801B2" w:rsidP="001801B2">
      <w:pPr>
        <w:spacing w:before="120" w:after="120"/>
        <w:ind w:firstLine="720"/>
        <w:jc w:val="both"/>
        <w:rPr>
          <w:sz w:val="26"/>
          <w:szCs w:val="26"/>
        </w:rPr>
      </w:pPr>
      <w:r w:rsidRPr="0009334A">
        <w:rPr>
          <w:sz w:val="26"/>
          <w:szCs w:val="26"/>
        </w:rPr>
        <w:t>10.1.2. Các biện pháp bảo vệ sức khỏe khác</w:t>
      </w:r>
    </w:p>
    <w:p w:rsidR="001801B2" w:rsidRPr="0009334A" w:rsidRDefault="001801B2" w:rsidP="001801B2">
      <w:pPr>
        <w:spacing w:before="120" w:after="120"/>
        <w:ind w:firstLine="720"/>
        <w:jc w:val="both"/>
        <w:rPr>
          <w:sz w:val="26"/>
          <w:szCs w:val="26"/>
        </w:rPr>
      </w:pPr>
      <w:r w:rsidRPr="0009334A">
        <w:rPr>
          <w:sz w:val="26"/>
          <w:szCs w:val="26"/>
        </w:rPr>
        <w:t xml:space="preserve">10.2. Các thủ tục, biện pháp bảo đảm </w:t>
      </w:r>
      <w:proofErr w:type="gramStart"/>
      <w:r w:rsidRPr="0009334A">
        <w:rPr>
          <w:sz w:val="26"/>
          <w:szCs w:val="26"/>
        </w:rPr>
        <w:t>an</w:t>
      </w:r>
      <w:proofErr w:type="gramEnd"/>
      <w:r w:rsidRPr="0009334A">
        <w:rPr>
          <w:sz w:val="26"/>
          <w:szCs w:val="26"/>
        </w:rPr>
        <w:t xml:space="preserve"> toàn trong quá trình lao động</w:t>
      </w:r>
    </w:p>
    <w:p w:rsidR="001801B2" w:rsidRPr="0009334A" w:rsidRDefault="001801B2" w:rsidP="001801B2">
      <w:pPr>
        <w:spacing w:before="120" w:after="120"/>
        <w:ind w:firstLine="720"/>
        <w:jc w:val="both"/>
        <w:rPr>
          <w:sz w:val="26"/>
          <w:szCs w:val="26"/>
        </w:rPr>
      </w:pPr>
      <w:r w:rsidRPr="0009334A">
        <w:rPr>
          <w:sz w:val="26"/>
          <w:szCs w:val="26"/>
        </w:rPr>
        <w:t>10.3. Chăm sóc sức khỏe (kế hoạch khám sức khỏe định kỳ hàng năm; việc tổ chức uống sữa tẩy độc thường xuyên; chính sách về bảo hiểm, y tế, chế độ đối với bệnh nghề nghiệp/tai nạn lao động; kết quả khám sức khỏe định kỳ mới nhất của cán bộ công nhân viên)</w:t>
      </w:r>
    </w:p>
    <w:p w:rsidR="001801B2" w:rsidRPr="0009334A" w:rsidRDefault="001801B2" w:rsidP="001801B2">
      <w:pPr>
        <w:spacing w:before="120" w:after="120"/>
        <w:ind w:firstLine="720"/>
        <w:jc w:val="both"/>
        <w:rPr>
          <w:sz w:val="26"/>
          <w:szCs w:val="26"/>
        </w:rPr>
      </w:pPr>
      <w:r w:rsidRPr="0009334A">
        <w:rPr>
          <w:sz w:val="26"/>
          <w:szCs w:val="26"/>
        </w:rPr>
        <w:t>10.4. Các vấn đề liên quan khác…</w:t>
      </w:r>
    </w:p>
    <w:p w:rsidR="001801B2" w:rsidRPr="0009334A" w:rsidRDefault="001801B2" w:rsidP="001801B2">
      <w:pPr>
        <w:spacing w:before="120" w:after="120"/>
        <w:ind w:firstLine="720"/>
        <w:jc w:val="both"/>
        <w:rPr>
          <w:sz w:val="26"/>
          <w:szCs w:val="26"/>
          <w:lang w:eastAsia="en-US"/>
        </w:rPr>
      </w:pPr>
      <w:r w:rsidRPr="0009334A">
        <w:rPr>
          <w:sz w:val="26"/>
          <w:szCs w:val="26"/>
        </w:rPr>
        <w:t xml:space="preserve">Phụ lục 9: Bản nội quy </w:t>
      </w:r>
      <w:proofErr w:type="gramStart"/>
      <w:r w:rsidRPr="0009334A">
        <w:rPr>
          <w:sz w:val="26"/>
          <w:szCs w:val="26"/>
        </w:rPr>
        <w:t>an</w:t>
      </w:r>
      <w:proofErr w:type="gramEnd"/>
      <w:r w:rsidRPr="0009334A">
        <w:rPr>
          <w:sz w:val="26"/>
          <w:szCs w:val="26"/>
        </w:rPr>
        <w:t xml:space="preserve"> toàn lao động và bảo vệ sức khỏe; bản chỉ dẫn sử dụng trang bị bảo hộ lao động (phải ghi chú vị trí đặt bản)</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 xml:space="preserve">11. Kế hoạch phòng ngừa và ứng phó sự cố </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(Lưu ý cần phân biệt sự cố ở các khâu khác nhau như trên đường vận chuyển, tại trạm trung chuyển, cơ sở xử lý chất thải)</w:t>
      </w:r>
    </w:p>
    <w:p w:rsidR="001801B2" w:rsidRPr="0009334A" w:rsidRDefault="001801B2" w:rsidP="001801B2">
      <w:pPr>
        <w:spacing w:before="120" w:after="120"/>
        <w:ind w:firstLine="720"/>
        <w:jc w:val="both"/>
        <w:rPr>
          <w:sz w:val="26"/>
          <w:szCs w:val="26"/>
        </w:rPr>
      </w:pPr>
      <w:r w:rsidRPr="0009334A">
        <w:rPr>
          <w:sz w:val="26"/>
          <w:szCs w:val="26"/>
        </w:rPr>
        <w:t>11.1. Mục tiêu</w:t>
      </w:r>
    </w:p>
    <w:p w:rsidR="001801B2" w:rsidRPr="0009334A" w:rsidRDefault="001801B2" w:rsidP="001801B2">
      <w:pPr>
        <w:spacing w:before="120" w:after="120"/>
        <w:ind w:firstLine="720"/>
        <w:jc w:val="both"/>
        <w:rPr>
          <w:sz w:val="26"/>
          <w:szCs w:val="26"/>
        </w:rPr>
      </w:pPr>
      <w:r w:rsidRPr="0009334A">
        <w:rPr>
          <w:sz w:val="26"/>
          <w:szCs w:val="26"/>
        </w:rPr>
        <w:t xml:space="preserve">11.2. Ưu tiên trong trường hợp xảy ra sự cố (xác định các ưu tiên hàng đầu trong mọi tình huống khẩn cấp, liệt kê </w:t>
      </w:r>
      <w:proofErr w:type="gramStart"/>
      <w:r w:rsidRPr="0009334A">
        <w:rPr>
          <w:sz w:val="26"/>
          <w:szCs w:val="26"/>
        </w:rPr>
        <w:t>theo</w:t>
      </w:r>
      <w:proofErr w:type="gramEnd"/>
      <w:r w:rsidRPr="0009334A">
        <w:rPr>
          <w:sz w:val="26"/>
          <w:szCs w:val="26"/>
        </w:rPr>
        <w:t xml:space="preserve"> thứ tự ưu tiên)</w:t>
      </w:r>
    </w:p>
    <w:p w:rsidR="001801B2" w:rsidRPr="0009334A" w:rsidRDefault="001801B2" w:rsidP="001801B2">
      <w:pPr>
        <w:spacing w:before="120" w:after="120"/>
        <w:ind w:firstLine="720"/>
        <w:jc w:val="both"/>
        <w:rPr>
          <w:sz w:val="26"/>
          <w:szCs w:val="26"/>
        </w:rPr>
      </w:pPr>
      <w:r w:rsidRPr="0009334A">
        <w:rPr>
          <w:sz w:val="26"/>
          <w:szCs w:val="26"/>
        </w:rPr>
        <w:t xml:space="preserve">11.3. Phân tích các kịch bản sự cố có thể xảy 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137"/>
        <w:gridCol w:w="2162"/>
        <w:gridCol w:w="2108"/>
        <w:gridCol w:w="2197"/>
      </w:tblGrid>
      <w:tr w:rsidR="001801B2" w:rsidRPr="0009334A" w:rsidTr="0063467B">
        <w:tc>
          <w:tcPr>
            <w:tcW w:w="684" w:type="dxa"/>
          </w:tcPr>
          <w:p w:rsidR="001801B2" w:rsidRPr="0009334A" w:rsidRDefault="001801B2" w:rsidP="0063467B">
            <w:pPr>
              <w:spacing w:before="100" w:after="100"/>
              <w:jc w:val="both"/>
              <w:rPr>
                <w:sz w:val="26"/>
                <w:szCs w:val="26"/>
              </w:rPr>
            </w:pPr>
            <w:r w:rsidRPr="0009334A">
              <w:rPr>
                <w:sz w:val="26"/>
                <w:szCs w:val="26"/>
              </w:rPr>
              <w:t>TT</w:t>
            </w:r>
          </w:p>
        </w:tc>
        <w:tc>
          <w:tcPr>
            <w:tcW w:w="2137" w:type="dxa"/>
          </w:tcPr>
          <w:p w:rsidR="001801B2" w:rsidRPr="0009334A" w:rsidRDefault="001801B2" w:rsidP="0063467B">
            <w:pPr>
              <w:spacing w:before="100" w:after="100"/>
              <w:jc w:val="center"/>
              <w:rPr>
                <w:sz w:val="26"/>
                <w:szCs w:val="26"/>
              </w:rPr>
            </w:pPr>
            <w:r w:rsidRPr="0009334A">
              <w:rPr>
                <w:sz w:val="26"/>
                <w:szCs w:val="26"/>
              </w:rPr>
              <w:t>Sự cố</w:t>
            </w:r>
          </w:p>
        </w:tc>
        <w:tc>
          <w:tcPr>
            <w:tcW w:w="2162" w:type="dxa"/>
          </w:tcPr>
          <w:p w:rsidR="001801B2" w:rsidRPr="0009334A" w:rsidRDefault="001801B2" w:rsidP="0063467B">
            <w:pPr>
              <w:spacing w:before="100" w:after="100"/>
              <w:jc w:val="center"/>
              <w:rPr>
                <w:sz w:val="26"/>
                <w:szCs w:val="26"/>
              </w:rPr>
            </w:pPr>
            <w:r w:rsidRPr="0009334A">
              <w:rPr>
                <w:sz w:val="26"/>
                <w:szCs w:val="26"/>
              </w:rPr>
              <w:t>Ở khâu</w:t>
            </w:r>
          </w:p>
        </w:tc>
        <w:tc>
          <w:tcPr>
            <w:tcW w:w="2108" w:type="dxa"/>
          </w:tcPr>
          <w:p w:rsidR="001801B2" w:rsidRPr="0009334A" w:rsidRDefault="001801B2" w:rsidP="0063467B">
            <w:pPr>
              <w:spacing w:before="100" w:after="100"/>
              <w:jc w:val="center"/>
              <w:rPr>
                <w:sz w:val="26"/>
                <w:szCs w:val="26"/>
              </w:rPr>
            </w:pPr>
            <w:r w:rsidRPr="0009334A">
              <w:rPr>
                <w:sz w:val="26"/>
                <w:szCs w:val="26"/>
              </w:rPr>
              <w:t>Nguyên nhân</w:t>
            </w:r>
          </w:p>
        </w:tc>
        <w:tc>
          <w:tcPr>
            <w:tcW w:w="2197" w:type="dxa"/>
          </w:tcPr>
          <w:p w:rsidR="001801B2" w:rsidRPr="0009334A" w:rsidRDefault="001801B2" w:rsidP="0063467B">
            <w:pPr>
              <w:spacing w:before="100" w:after="100"/>
              <w:jc w:val="center"/>
              <w:rPr>
                <w:sz w:val="26"/>
                <w:szCs w:val="26"/>
              </w:rPr>
            </w:pPr>
            <w:r w:rsidRPr="0009334A">
              <w:rPr>
                <w:sz w:val="26"/>
                <w:szCs w:val="26"/>
              </w:rPr>
              <w:t>Tác động có thể</w:t>
            </w:r>
          </w:p>
        </w:tc>
      </w:tr>
      <w:tr w:rsidR="001801B2" w:rsidRPr="0009334A" w:rsidTr="0063467B">
        <w:tc>
          <w:tcPr>
            <w:tcW w:w="684" w:type="dxa"/>
          </w:tcPr>
          <w:p w:rsidR="001801B2" w:rsidRPr="0009334A" w:rsidRDefault="001801B2" w:rsidP="0063467B">
            <w:pPr>
              <w:spacing w:before="100" w:after="100"/>
              <w:jc w:val="both"/>
              <w:rPr>
                <w:sz w:val="26"/>
                <w:szCs w:val="26"/>
              </w:rPr>
            </w:pPr>
          </w:p>
        </w:tc>
        <w:tc>
          <w:tcPr>
            <w:tcW w:w="2137" w:type="dxa"/>
          </w:tcPr>
          <w:p w:rsidR="001801B2" w:rsidRPr="0009334A" w:rsidRDefault="001801B2" w:rsidP="0063467B">
            <w:pPr>
              <w:spacing w:before="100" w:after="100"/>
              <w:jc w:val="both"/>
              <w:rPr>
                <w:sz w:val="26"/>
                <w:szCs w:val="26"/>
              </w:rPr>
            </w:pPr>
          </w:p>
        </w:tc>
        <w:tc>
          <w:tcPr>
            <w:tcW w:w="2162" w:type="dxa"/>
          </w:tcPr>
          <w:p w:rsidR="001801B2" w:rsidRPr="0009334A" w:rsidRDefault="001801B2" w:rsidP="0063467B">
            <w:pPr>
              <w:spacing w:before="100" w:after="100"/>
              <w:jc w:val="both"/>
              <w:rPr>
                <w:sz w:val="26"/>
                <w:szCs w:val="26"/>
              </w:rPr>
            </w:pPr>
          </w:p>
        </w:tc>
        <w:tc>
          <w:tcPr>
            <w:tcW w:w="2108" w:type="dxa"/>
          </w:tcPr>
          <w:p w:rsidR="001801B2" w:rsidRPr="0009334A" w:rsidRDefault="001801B2" w:rsidP="0063467B">
            <w:pPr>
              <w:spacing w:before="100" w:after="100"/>
              <w:jc w:val="both"/>
              <w:rPr>
                <w:sz w:val="26"/>
                <w:szCs w:val="26"/>
              </w:rPr>
            </w:pPr>
          </w:p>
        </w:tc>
        <w:tc>
          <w:tcPr>
            <w:tcW w:w="2197" w:type="dxa"/>
          </w:tcPr>
          <w:p w:rsidR="001801B2" w:rsidRPr="0009334A" w:rsidRDefault="001801B2" w:rsidP="0063467B">
            <w:pPr>
              <w:spacing w:before="100" w:after="100"/>
              <w:jc w:val="both"/>
              <w:rPr>
                <w:sz w:val="26"/>
                <w:szCs w:val="26"/>
              </w:rPr>
            </w:pPr>
          </w:p>
        </w:tc>
      </w:tr>
    </w:tbl>
    <w:p w:rsidR="001801B2" w:rsidRPr="0009334A" w:rsidRDefault="001801B2" w:rsidP="001801B2">
      <w:pPr>
        <w:spacing w:before="120" w:after="120"/>
        <w:ind w:firstLine="720"/>
        <w:jc w:val="both"/>
        <w:rPr>
          <w:sz w:val="26"/>
          <w:szCs w:val="26"/>
        </w:rPr>
      </w:pPr>
      <w:r w:rsidRPr="0009334A">
        <w:rPr>
          <w:sz w:val="26"/>
          <w:szCs w:val="26"/>
        </w:rPr>
        <w:lastRenderedPageBreak/>
        <w:t>11.4. Biện pháp, quy trình phòng ngừa và chuẩn bị cho việc ứng phó sự cố</w:t>
      </w:r>
    </w:p>
    <w:p w:rsidR="001801B2" w:rsidRPr="0009334A" w:rsidRDefault="001801B2" w:rsidP="001801B2">
      <w:pPr>
        <w:spacing w:before="120" w:after="120"/>
        <w:ind w:firstLine="720"/>
        <w:jc w:val="both"/>
        <w:rPr>
          <w:sz w:val="26"/>
          <w:szCs w:val="26"/>
        </w:rPr>
      </w:pPr>
      <w:r w:rsidRPr="0009334A">
        <w:rPr>
          <w:sz w:val="26"/>
          <w:szCs w:val="26"/>
        </w:rPr>
        <w:t>11.4.1. Biện pháp, quy trình về quản lý</w:t>
      </w:r>
    </w:p>
    <w:p w:rsidR="001801B2" w:rsidRPr="0009334A" w:rsidRDefault="001801B2" w:rsidP="001801B2">
      <w:pPr>
        <w:spacing w:before="120" w:after="120"/>
        <w:ind w:firstLine="720"/>
        <w:jc w:val="both"/>
        <w:rPr>
          <w:sz w:val="26"/>
          <w:szCs w:val="26"/>
        </w:rPr>
      </w:pPr>
      <w:r w:rsidRPr="0009334A">
        <w:rPr>
          <w:sz w:val="26"/>
          <w:szCs w:val="26"/>
        </w:rPr>
        <w:t>11.4.2. Biện pháp kỹ thuật và trang thiết bị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384"/>
        <w:gridCol w:w="1260"/>
        <w:gridCol w:w="2520"/>
        <w:gridCol w:w="1427"/>
      </w:tblGrid>
      <w:tr w:rsidR="001801B2" w:rsidRPr="0009334A" w:rsidTr="0063467B">
        <w:tc>
          <w:tcPr>
            <w:tcW w:w="684" w:type="dxa"/>
          </w:tcPr>
          <w:p w:rsidR="001801B2" w:rsidRPr="0009334A" w:rsidRDefault="001801B2" w:rsidP="0063467B">
            <w:pPr>
              <w:spacing w:before="100" w:after="100"/>
              <w:jc w:val="both"/>
              <w:rPr>
                <w:sz w:val="26"/>
                <w:szCs w:val="26"/>
              </w:rPr>
            </w:pPr>
            <w:r w:rsidRPr="0009334A">
              <w:rPr>
                <w:sz w:val="26"/>
                <w:szCs w:val="26"/>
              </w:rPr>
              <w:t>TT</w:t>
            </w:r>
          </w:p>
        </w:tc>
        <w:tc>
          <w:tcPr>
            <w:tcW w:w="3384" w:type="dxa"/>
          </w:tcPr>
          <w:p w:rsidR="001801B2" w:rsidRPr="0009334A" w:rsidRDefault="001801B2" w:rsidP="0063467B">
            <w:pPr>
              <w:spacing w:before="100" w:after="100"/>
              <w:jc w:val="center"/>
              <w:rPr>
                <w:sz w:val="26"/>
                <w:szCs w:val="26"/>
              </w:rPr>
            </w:pPr>
            <w:r w:rsidRPr="0009334A">
              <w:rPr>
                <w:sz w:val="26"/>
                <w:szCs w:val="26"/>
              </w:rPr>
              <w:t>Loại trang thiết bị/biện pháp</w:t>
            </w:r>
          </w:p>
        </w:tc>
        <w:tc>
          <w:tcPr>
            <w:tcW w:w="1260" w:type="dxa"/>
          </w:tcPr>
          <w:p w:rsidR="001801B2" w:rsidRPr="0009334A" w:rsidRDefault="001801B2" w:rsidP="0063467B">
            <w:pPr>
              <w:spacing w:before="100" w:after="100"/>
              <w:jc w:val="center"/>
              <w:rPr>
                <w:sz w:val="26"/>
                <w:szCs w:val="26"/>
              </w:rPr>
            </w:pPr>
            <w:r w:rsidRPr="0009334A">
              <w:rPr>
                <w:sz w:val="26"/>
                <w:szCs w:val="26"/>
              </w:rPr>
              <w:t>Số lượng</w:t>
            </w:r>
          </w:p>
        </w:tc>
        <w:tc>
          <w:tcPr>
            <w:tcW w:w="2520" w:type="dxa"/>
          </w:tcPr>
          <w:p w:rsidR="001801B2" w:rsidRPr="0009334A" w:rsidRDefault="001801B2" w:rsidP="0063467B">
            <w:pPr>
              <w:spacing w:before="100" w:after="100"/>
              <w:jc w:val="center"/>
              <w:rPr>
                <w:sz w:val="26"/>
                <w:szCs w:val="26"/>
              </w:rPr>
            </w:pPr>
            <w:r w:rsidRPr="0009334A">
              <w:rPr>
                <w:sz w:val="26"/>
                <w:szCs w:val="26"/>
              </w:rPr>
              <w:t>Đặc điểm, chức năng</w:t>
            </w:r>
          </w:p>
        </w:tc>
        <w:tc>
          <w:tcPr>
            <w:tcW w:w="1427" w:type="dxa"/>
          </w:tcPr>
          <w:p w:rsidR="001801B2" w:rsidRPr="0009334A" w:rsidRDefault="001801B2" w:rsidP="0063467B">
            <w:pPr>
              <w:spacing w:before="100" w:after="100"/>
              <w:jc w:val="center"/>
              <w:rPr>
                <w:sz w:val="26"/>
                <w:szCs w:val="26"/>
              </w:rPr>
            </w:pPr>
            <w:r w:rsidRPr="0009334A">
              <w:rPr>
                <w:sz w:val="26"/>
                <w:szCs w:val="26"/>
              </w:rPr>
              <w:t>Vị trí</w:t>
            </w:r>
          </w:p>
        </w:tc>
      </w:tr>
      <w:tr w:rsidR="001801B2" w:rsidRPr="0009334A" w:rsidTr="0063467B">
        <w:tc>
          <w:tcPr>
            <w:tcW w:w="684" w:type="dxa"/>
          </w:tcPr>
          <w:p w:rsidR="001801B2" w:rsidRPr="0009334A" w:rsidRDefault="001801B2" w:rsidP="0063467B">
            <w:pPr>
              <w:spacing w:before="100" w:after="100"/>
              <w:jc w:val="both"/>
              <w:rPr>
                <w:sz w:val="26"/>
                <w:szCs w:val="26"/>
              </w:rPr>
            </w:pPr>
          </w:p>
        </w:tc>
        <w:tc>
          <w:tcPr>
            <w:tcW w:w="3384" w:type="dxa"/>
          </w:tcPr>
          <w:p w:rsidR="001801B2" w:rsidRPr="0009334A" w:rsidRDefault="001801B2" w:rsidP="0063467B">
            <w:pPr>
              <w:spacing w:before="100" w:after="100"/>
              <w:jc w:val="both"/>
              <w:rPr>
                <w:sz w:val="26"/>
                <w:szCs w:val="26"/>
              </w:rPr>
            </w:pPr>
          </w:p>
        </w:tc>
        <w:tc>
          <w:tcPr>
            <w:tcW w:w="1260" w:type="dxa"/>
          </w:tcPr>
          <w:p w:rsidR="001801B2" w:rsidRPr="0009334A" w:rsidRDefault="001801B2" w:rsidP="0063467B">
            <w:pPr>
              <w:spacing w:before="100" w:after="100"/>
              <w:jc w:val="both"/>
              <w:rPr>
                <w:sz w:val="26"/>
                <w:szCs w:val="26"/>
              </w:rPr>
            </w:pPr>
          </w:p>
        </w:tc>
        <w:tc>
          <w:tcPr>
            <w:tcW w:w="2520" w:type="dxa"/>
          </w:tcPr>
          <w:p w:rsidR="001801B2" w:rsidRPr="0009334A" w:rsidRDefault="001801B2" w:rsidP="0063467B">
            <w:pPr>
              <w:spacing w:before="100" w:after="100"/>
              <w:jc w:val="both"/>
              <w:rPr>
                <w:sz w:val="26"/>
                <w:szCs w:val="26"/>
              </w:rPr>
            </w:pPr>
          </w:p>
        </w:tc>
        <w:tc>
          <w:tcPr>
            <w:tcW w:w="1427" w:type="dxa"/>
          </w:tcPr>
          <w:p w:rsidR="001801B2" w:rsidRPr="0009334A" w:rsidRDefault="001801B2" w:rsidP="0063467B">
            <w:pPr>
              <w:spacing w:before="100" w:after="100"/>
              <w:jc w:val="both"/>
              <w:rPr>
                <w:sz w:val="26"/>
                <w:szCs w:val="26"/>
              </w:rPr>
            </w:pPr>
          </w:p>
        </w:tc>
      </w:tr>
    </w:tbl>
    <w:p w:rsidR="001801B2" w:rsidRPr="0009334A" w:rsidRDefault="001801B2" w:rsidP="001801B2">
      <w:pPr>
        <w:spacing w:before="120" w:after="120"/>
        <w:ind w:firstLine="720"/>
        <w:jc w:val="both"/>
        <w:rPr>
          <w:sz w:val="26"/>
          <w:szCs w:val="26"/>
        </w:rPr>
      </w:pPr>
      <w:r w:rsidRPr="0009334A">
        <w:rPr>
          <w:sz w:val="26"/>
          <w:szCs w:val="26"/>
        </w:rPr>
        <w:t xml:space="preserve">11.5. Quy trình ứng phó khẩn cấp </w:t>
      </w:r>
    </w:p>
    <w:p w:rsidR="001801B2" w:rsidRPr="0009334A" w:rsidRDefault="001801B2" w:rsidP="001801B2">
      <w:pPr>
        <w:spacing w:before="120" w:after="120"/>
        <w:ind w:firstLine="720"/>
        <w:jc w:val="both"/>
        <w:rPr>
          <w:sz w:val="26"/>
          <w:szCs w:val="26"/>
        </w:rPr>
      </w:pPr>
      <w:r w:rsidRPr="0009334A">
        <w:rPr>
          <w:sz w:val="26"/>
          <w:szCs w:val="26"/>
        </w:rPr>
        <w:t>11.5.1. Đối với sự cố cháy, nổ</w:t>
      </w:r>
    </w:p>
    <w:p w:rsidR="001801B2" w:rsidRPr="0009334A" w:rsidRDefault="001801B2" w:rsidP="001801B2">
      <w:pPr>
        <w:spacing w:before="120" w:after="120"/>
        <w:ind w:firstLine="720"/>
        <w:jc w:val="both"/>
        <w:rPr>
          <w:sz w:val="26"/>
          <w:szCs w:val="26"/>
        </w:rPr>
      </w:pPr>
      <w:r w:rsidRPr="0009334A">
        <w:rPr>
          <w:sz w:val="26"/>
          <w:szCs w:val="26"/>
        </w:rPr>
        <w:t xml:space="preserve">a) Phạm </w:t>
      </w:r>
      <w:proofErr w:type="gramStart"/>
      <w:r w:rsidRPr="0009334A">
        <w:rPr>
          <w:sz w:val="26"/>
          <w:szCs w:val="26"/>
        </w:rPr>
        <w:t>vi</w:t>
      </w:r>
      <w:proofErr w:type="gramEnd"/>
      <w:r w:rsidRPr="0009334A">
        <w:rPr>
          <w:sz w:val="26"/>
          <w:szCs w:val="26"/>
        </w:rPr>
        <w:t xml:space="preserve"> áp dụng</w:t>
      </w:r>
    </w:p>
    <w:p w:rsidR="001801B2" w:rsidRPr="0009334A" w:rsidRDefault="001801B2" w:rsidP="001801B2">
      <w:pPr>
        <w:spacing w:before="120" w:after="120"/>
        <w:ind w:firstLine="720"/>
        <w:jc w:val="both"/>
        <w:rPr>
          <w:sz w:val="26"/>
          <w:szCs w:val="26"/>
        </w:rPr>
      </w:pPr>
      <w:r w:rsidRPr="0009334A">
        <w:rPr>
          <w:sz w:val="26"/>
          <w:szCs w:val="26"/>
        </w:rPr>
        <w:t>b) Nội dung quy trình các bước ứng phó</w:t>
      </w:r>
    </w:p>
    <w:p w:rsidR="001801B2" w:rsidRPr="0009334A" w:rsidRDefault="001801B2" w:rsidP="001801B2">
      <w:pPr>
        <w:spacing w:before="120" w:after="120"/>
        <w:ind w:firstLine="720"/>
        <w:jc w:val="both"/>
        <w:rPr>
          <w:sz w:val="26"/>
          <w:szCs w:val="26"/>
        </w:rPr>
      </w:pPr>
      <w:r w:rsidRPr="0009334A">
        <w:rPr>
          <w:sz w:val="26"/>
          <w:szCs w:val="26"/>
        </w:rPr>
        <w:t>c) Thủ tục thông báo và yêu cầu trợ giúp khi có sự cố (nêu rõ địa chỉ, số điện thoại, trình t</w:t>
      </w:r>
      <w:r w:rsidRPr="0009334A">
        <w:rPr>
          <w:sz w:val="26"/>
          <w:szCs w:val="26"/>
          <w:lang w:val="vi-VN"/>
        </w:rPr>
        <w:t>ự</w:t>
      </w:r>
      <w:r w:rsidRPr="0009334A">
        <w:rPr>
          <w:sz w:val="26"/>
          <w:szCs w:val="26"/>
        </w:rPr>
        <w:t xml:space="preserve"> thông báo cho các bên liên quan nh</w:t>
      </w:r>
      <w:r w:rsidRPr="0009334A">
        <w:rPr>
          <w:sz w:val="26"/>
          <w:szCs w:val="26"/>
          <w:lang w:val="vi-VN"/>
        </w:rPr>
        <w:t xml:space="preserve">ư </w:t>
      </w:r>
      <w:r w:rsidRPr="0009334A">
        <w:rPr>
          <w:sz w:val="26"/>
          <w:szCs w:val="26"/>
        </w:rPr>
        <w:t>ban quản lý cơ sở, các cơ quan chức năng về môi trường, công an, phòng cháy chữa cháy, y tế...; nêu rõ phương án, địa điểm cấp cứu người)</w:t>
      </w:r>
    </w:p>
    <w:p w:rsidR="001801B2" w:rsidRPr="0009334A" w:rsidRDefault="001801B2" w:rsidP="001801B2">
      <w:pPr>
        <w:spacing w:before="120" w:after="120"/>
        <w:ind w:firstLine="720"/>
        <w:jc w:val="both"/>
        <w:rPr>
          <w:sz w:val="26"/>
          <w:szCs w:val="26"/>
        </w:rPr>
      </w:pPr>
      <w:r w:rsidRPr="0009334A">
        <w:rPr>
          <w:sz w:val="26"/>
          <w:szCs w:val="26"/>
        </w:rPr>
        <w:t>11.5.2. Đối với s</w:t>
      </w:r>
      <w:r w:rsidRPr="0009334A">
        <w:rPr>
          <w:sz w:val="26"/>
          <w:szCs w:val="26"/>
          <w:lang w:val="vi-VN"/>
        </w:rPr>
        <w:t>ự</w:t>
      </w:r>
      <w:r w:rsidRPr="0009334A">
        <w:rPr>
          <w:sz w:val="26"/>
          <w:szCs w:val="26"/>
        </w:rPr>
        <w:t xml:space="preserve"> cố rò rỉ, đổ tràn</w:t>
      </w:r>
    </w:p>
    <w:p w:rsidR="001801B2" w:rsidRPr="0009334A" w:rsidRDefault="001801B2" w:rsidP="001801B2">
      <w:pPr>
        <w:spacing w:before="120" w:after="120"/>
        <w:ind w:firstLine="720"/>
        <w:jc w:val="both"/>
        <w:rPr>
          <w:sz w:val="26"/>
          <w:szCs w:val="26"/>
        </w:rPr>
      </w:pPr>
      <w:r w:rsidRPr="0009334A">
        <w:rPr>
          <w:sz w:val="26"/>
          <w:szCs w:val="26"/>
        </w:rPr>
        <w:t xml:space="preserve">11.5.3. Đối với </w:t>
      </w:r>
      <w:proofErr w:type="gramStart"/>
      <w:r w:rsidRPr="0009334A">
        <w:rPr>
          <w:sz w:val="26"/>
          <w:szCs w:val="26"/>
        </w:rPr>
        <w:t>tai</w:t>
      </w:r>
      <w:proofErr w:type="gramEnd"/>
      <w:r w:rsidRPr="0009334A">
        <w:rPr>
          <w:sz w:val="26"/>
          <w:szCs w:val="26"/>
        </w:rPr>
        <w:t xml:space="preserve"> nạn lao động </w:t>
      </w:r>
    </w:p>
    <w:p w:rsidR="001801B2" w:rsidRPr="0009334A" w:rsidRDefault="001801B2" w:rsidP="001801B2">
      <w:pPr>
        <w:spacing w:before="120" w:after="120"/>
        <w:ind w:firstLine="720"/>
        <w:jc w:val="both"/>
        <w:rPr>
          <w:sz w:val="26"/>
          <w:szCs w:val="26"/>
        </w:rPr>
      </w:pPr>
      <w:r w:rsidRPr="0009334A">
        <w:rPr>
          <w:sz w:val="26"/>
          <w:szCs w:val="26"/>
        </w:rPr>
        <w:t xml:space="preserve">11.5.4. Đối với </w:t>
      </w:r>
      <w:proofErr w:type="gramStart"/>
      <w:r w:rsidRPr="0009334A">
        <w:rPr>
          <w:sz w:val="26"/>
          <w:szCs w:val="26"/>
        </w:rPr>
        <w:t>tai</w:t>
      </w:r>
      <w:proofErr w:type="gramEnd"/>
      <w:r w:rsidRPr="0009334A">
        <w:rPr>
          <w:sz w:val="26"/>
          <w:szCs w:val="26"/>
        </w:rPr>
        <w:t xml:space="preserve"> nạn giao thông</w:t>
      </w:r>
    </w:p>
    <w:p w:rsidR="001801B2" w:rsidRPr="0009334A" w:rsidRDefault="001801B2" w:rsidP="001801B2">
      <w:pPr>
        <w:spacing w:before="120" w:after="120"/>
        <w:ind w:firstLine="720"/>
        <w:jc w:val="both"/>
        <w:rPr>
          <w:sz w:val="26"/>
          <w:szCs w:val="26"/>
        </w:rPr>
      </w:pPr>
      <w:r w:rsidRPr="0009334A">
        <w:rPr>
          <w:sz w:val="26"/>
          <w:szCs w:val="26"/>
        </w:rPr>
        <w:t>11.5.5. Đối với (các s</w:t>
      </w:r>
      <w:r w:rsidRPr="0009334A">
        <w:rPr>
          <w:sz w:val="26"/>
          <w:szCs w:val="26"/>
          <w:lang w:val="vi-VN"/>
        </w:rPr>
        <w:t>ự</w:t>
      </w:r>
      <w:r w:rsidRPr="0009334A">
        <w:rPr>
          <w:sz w:val="26"/>
          <w:szCs w:val="26"/>
        </w:rPr>
        <w:t xml:space="preserve"> cố khác…)</w:t>
      </w:r>
    </w:p>
    <w:p w:rsidR="001801B2" w:rsidRPr="0009334A" w:rsidRDefault="001801B2" w:rsidP="001801B2">
      <w:pPr>
        <w:spacing w:before="120" w:after="120"/>
        <w:ind w:firstLine="720"/>
        <w:jc w:val="both"/>
        <w:rPr>
          <w:sz w:val="26"/>
          <w:szCs w:val="26"/>
        </w:rPr>
      </w:pPr>
      <w:r w:rsidRPr="0009334A">
        <w:rPr>
          <w:sz w:val="26"/>
          <w:szCs w:val="26"/>
        </w:rPr>
        <w:t>11.6. Tình huống và kế hoạch sơ tán người tại cơ sở và khu vực phụ cận (trong những tình huống nào thì phải sơ tán và tổ chức sơ tán như thế nào)</w:t>
      </w:r>
    </w:p>
    <w:p w:rsidR="001801B2" w:rsidRPr="0009334A" w:rsidRDefault="001801B2" w:rsidP="001801B2">
      <w:pPr>
        <w:spacing w:before="120" w:after="120"/>
        <w:ind w:firstLine="720"/>
        <w:jc w:val="both"/>
        <w:rPr>
          <w:sz w:val="26"/>
          <w:szCs w:val="26"/>
        </w:rPr>
      </w:pPr>
      <w:r w:rsidRPr="0009334A">
        <w:rPr>
          <w:sz w:val="26"/>
          <w:szCs w:val="26"/>
        </w:rPr>
        <w:t>11.7. Biện pháp xử lý, phòng ngừa ô nhiễm môi trường sau khi kết thúc sự cố (đối với ô nhiễm môi trường nước mặt, nước ngầm; môi trường đất; môi trường không khí; quản lý chất thải phát sinh do sự cố)</w:t>
      </w:r>
    </w:p>
    <w:p w:rsidR="001801B2" w:rsidRPr="0009334A" w:rsidRDefault="001801B2" w:rsidP="001801B2">
      <w:pPr>
        <w:spacing w:before="120" w:after="120"/>
        <w:ind w:firstLine="720"/>
        <w:jc w:val="both"/>
        <w:rPr>
          <w:sz w:val="26"/>
          <w:szCs w:val="26"/>
        </w:rPr>
      </w:pPr>
      <w:r w:rsidRPr="0009334A">
        <w:rPr>
          <w:sz w:val="26"/>
          <w:szCs w:val="26"/>
        </w:rPr>
        <w:t>11.8. Kinh phí dự phòng và bảo hiểm</w:t>
      </w:r>
    </w:p>
    <w:p w:rsidR="001801B2" w:rsidRPr="0009334A" w:rsidRDefault="001801B2" w:rsidP="001801B2">
      <w:pPr>
        <w:spacing w:before="120" w:after="120"/>
        <w:ind w:firstLine="720"/>
        <w:jc w:val="both"/>
        <w:rPr>
          <w:sz w:val="26"/>
          <w:szCs w:val="26"/>
          <w:lang w:eastAsia="en-US"/>
        </w:rPr>
      </w:pPr>
      <w:r w:rsidRPr="0009334A">
        <w:rPr>
          <w:sz w:val="26"/>
          <w:szCs w:val="26"/>
        </w:rPr>
        <w:t>Phụ lục 10: Bản hướng dẫn dạng rút gọn (hoặc dạng sơ đồ) của các quy trình ứng phó sự cố; bản sơ đồ thoát hiểm trong cơ sở (phải ghi chú rõ vị trí đặt bản)</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 xml:space="preserve">12. Kế hoạch đào tạo, tập huấn định kỳ hàng năm cho cán bộ, công nhân viên </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12.1. Mô tả các nội dung đào tạo, tập huấn</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12.1.1. Các quy định của pháp luật về bảo vệ môi trường và quản lý CTNH, CTRSH, CTRCNTT.</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lastRenderedPageBreak/>
        <w:t xml:space="preserve">12.1.2. Vận hành </w:t>
      </w:r>
      <w:proofErr w:type="gramStart"/>
      <w:r w:rsidRPr="0009334A">
        <w:rPr>
          <w:sz w:val="26"/>
          <w:szCs w:val="26"/>
          <w:lang w:eastAsia="en-US"/>
        </w:rPr>
        <w:t>an</w:t>
      </w:r>
      <w:proofErr w:type="gramEnd"/>
      <w:r w:rsidRPr="0009334A">
        <w:rPr>
          <w:sz w:val="26"/>
          <w:szCs w:val="26"/>
          <w:lang w:eastAsia="en-US"/>
        </w:rPr>
        <w:t xml:space="preserve"> toàn các phương tiện, thiết bị</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12.1.3. Kiểm soát ô nhiễm và bảo vệ môi trường (cần đề cập cả nội dung quản lý CTNH như nhận biết, phân loại, lưu giữ, xử lý…)</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 xml:space="preserve">12.1.4. An toàn </w:t>
      </w:r>
      <w:proofErr w:type="gramStart"/>
      <w:r w:rsidRPr="0009334A">
        <w:rPr>
          <w:sz w:val="26"/>
          <w:szCs w:val="26"/>
          <w:lang w:eastAsia="en-US"/>
        </w:rPr>
        <w:t>lao</w:t>
      </w:r>
      <w:proofErr w:type="gramEnd"/>
      <w:r w:rsidRPr="0009334A">
        <w:rPr>
          <w:sz w:val="26"/>
          <w:szCs w:val="26"/>
          <w:lang w:eastAsia="en-US"/>
        </w:rPr>
        <w:t xml:space="preserve"> động và bảo vệ sức khỏe</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12.1.5. Phòng ngừa và ứng phó sự cố</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 xml:space="preserve">12.1.6. Các nội dung khác… </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12.2. Các đối t</w:t>
      </w:r>
      <w:r w:rsidRPr="0009334A">
        <w:rPr>
          <w:sz w:val="26"/>
          <w:szCs w:val="26"/>
          <w:lang w:val="vi-VN" w:eastAsia="en-US"/>
        </w:rPr>
        <w:t>ư</w:t>
      </w:r>
      <w:r w:rsidRPr="0009334A">
        <w:rPr>
          <w:sz w:val="26"/>
          <w:szCs w:val="26"/>
          <w:lang w:eastAsia="en-US"/>
        </w:rPr>
        <w:t xml:space="preserve">ợng (cán bộ, công nhân viên) cần được đào tạo </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12.3.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010"/>
        <w:gridCol w:w="1934"/>
        <w:gridCol w:w="2102"/>
        <w:gridCol w:w="2212"/>
      </w:tblGrid>
      <w:tr w:rsidR="001801B2" w:rsidRPr="0009334A" w:rsidTr="0063467B">
        <w:tc>
          <w:tcPr>
            <w:tcW w:w="742" w:type="dxa"/>
          </w:tcPr>
          <w:p w:rsidR="001801B2" w:rsidRPr="0009334A" w:rsidRDefault="001801B2" w:rsidP="0063467B">
            <w:pPr>
              <w:spacing w:before="120" w:after="120"/>
              <w:rPr>
                <w:sz w:val="26"/>
                <w:szCs w:val="26"/>
                <w:lang w:eastAsia="en-US"/>
              </w:rPr>
            </w:pPr>
            <w:r w:rsidRPr="0009334A">
              <w:rPr>
                <w:sz w:val="26"/>
                <w:szCs w:val="26"/>
                <w:lang w:eastAsia="en-US"/>
              </w:rPr>
              <w:t>TT</w:t>
            </w:r>
          </w:p>
        </w:tc>
        <w:tc>
          <w:tcPr>
            <w:tcW w:w="2010" w:type="dxa"/>
          </w:tcPr>
          <w:p w:rsidR="001801B2" w:rsidRPr="0009334A" w:rsidRDefault="001801B2" w:rsidP="0063467B">
            <w:pPr>
              <w:spacing w:before="120" w:after="120"/>
              <w:rPr>
                <w:sz w:val="26"/>
                <w:szCs w:val="26"/>
                <w:lang w:eastAsia="en-US"/>
              </w:rPr>
            </w:pPr>
            <w:r w:rsidRPr="0009334A">
              <w:rPr>
                <w:sz w:val="26"/>
                <w:szCs w:val="26"/>
                <w:lang w:eastAsia="en-US"/>
              </w:rPr>
              <w:t>(Nhóm) đối tượng</w:t>
            </w:r>
          </w:p>
        </w:tc>
        <w:tc>
          <w:tcPr>
            <w:tcW w:w="1934" w:type="dxa"/>
          </w:tcPr>
          <w:p w:rsidR="001801B2" w:rsidRPr="0009334A" w:rsidRDefault="001801B2" w:rsidP="0063467B">
            <w:pPr>
              <w:spacing w:before="120" w:after="120"/>
              <w:rPr>
                <w:sz w:val="26"/>
                <w:szCs w:val="26"/>
                <w:lang w:eastAsia="en-US"/>
              </w:rPr>
            </w:pPr>
            <w:r w:rsidRPr="0009334A">
              <w:rPr>
                <w:sz w:val="26"/>
                <w:szCs w:val="26"/>
                <w:lang w:eastAsia="en-US"/>
              </w:rPr>
              <w:t>Nội dung đào tạo</w:t>
            </w:r>
          </w:p>
        </w:tc>
        <w:tc>
          <w:tcPr>
            <w:tcW w:w="2102" w:type="dxa"/>
          </w:tcPr>
          <w:p w:rsidR="001801B2" w:rsidRPr="0009334A" w:rsidRDefault="001801B2" w:rsidP="0063467B">
            <w:pPr>
              <w:spacing w:before="120" w:after="120"/>
              <w:rPr>
                <w:sz w:val="26"/>
                <w:szCs w:val="26"/>
                <w:lang w:eastAsia="en-US"/>
              </w:rPr>
            </w:pPr>
            <w:r w:rsidRPr="0009334A">
              <w:rPr>
                <w:sz w:val="26"/>
                <w:szCs w:val="26"/>
                <w:lang w:eastAsia="en-US"/>
              </w:rPr>
              <w:t>Đơn vị/địa điểm</w:t>
            </w:r>
            <w:r w:rsidRPr="0009334A">
              <w:rPr>
                <w:sz w:val="26"/>
                <w:szCs w:val="26"/>
                <w:lang w:eastAsia="en-US"/>
              </w:rPr>
              <w:br/>
              <w:t>tổ chức đào tạo</w:t>
            </w:r>
          </w:p>
        </w:tc>
        <w:tc>
          <w:tcPr>
            <w:tcW w:w="2212" w:type="dxa"/>
          </w:tcPr>
          <w:p w:rsidR="001801B2" w:rsidRPr="0009334A" w:rsidRDefault="001801B2" w:rsidP="0063467B">
            <w:pPr>
              <w:spacing w:before="120" w:after="120"/>
              <w:rPr>
                <w:sz w:val="26"/>
                <w:szCs w:val="26"/>
                <w:lang w:eastAsia="en-US"/>
              </w:rPr>
            </w:pPr>
            <w:r w:rsidRPr="0009334A">
              <w:rPr>
                <w:sz w:val="26"/>
                <w:szCs w:val="26"/>
                <w:lang w:eastAsia="en-US"/>
              </w:rPr>
              <w:t>Thời gian-Tần suất thực hiện</w:t>
            </w:r>
          </w:p>
        </w:tc>
      </w:tr>
      <w:tr w:rsidR="001801B2" w:rsidRPr="0009334A" w:rsidTr="0063467B">
        <w:tc>
          <w:tcPr>
            <w:tcW w:w="742" w:type="dxa"/>
          </w:tcPr>
          <w:p w:rsidR="001801B2" w:rsidRPr="0009334A" w:rsidRDefault="001801B2" w:rsidP="0063467B">
            <w:pPr>
              <w:spacing w:before="120" w:after="120"/>
              <w:ind w:firstLine="720"/>
              <w:jc w:val="both"/>
              <w:rPr>
                <w:sz w:val="26"/>
                <w:szCs w:val="26"/>
                <w:lang w:eastAsia="en-US"/>
              </w:rPr>
            </w:pPr>
          </w:p>
        </w:tc>
        <w:tc>
          <w:tcPr>
            <w:tcW w:w="2010" w:type="dxa"/>
          </w:tcPr>
          <w:p w:rsidR="001801B2" w:rsidRPr="0009334A" w:rsidRDefault="001801B2" w:rsidP="0063467B">
            <w:pPr>
              <w:spacing w:before="120" w:after="120"/>
              <w:ind w:firstLine="720"/>
              <w:jc w:val="both"/>
              <w:rPr>
                <w:sz w:val="26"/>
                <w:szCs w:val="26"/>
                <w:lang w:eastAsia="en-US"/>
              </w:rPr>
            </w:pPr>
          </w:p>
        </w:tc>
        <w:tc>
          <w:tcPr>
            <w:tcW w:w="1934" w:type="dxa"/>
          </w:tcPr>
          <w:p w:rsidR="001801B2" w:rsidRPr="0009334A" w:rsidRDefault="001801B2" w:rsidP="0063467B">
            <w:pPr>
              <w:spacing w:before="120" w:after="120"/>
              <w:ind w:firstLine="720"/>
              <w:jc w:val="both"/>
              <w:rPr>
                <w:sz w:val="26"/>
                <w:szCs w:val="26"/>
                <w:lang w:eastAsia="en-US"/>
              </w:rPr>
            </w:pPr>
          </w:p>
        </w:tc>
        <w:tc>
          <w:tcPr>
            <w:tcW w:w="2102" w:type="dxa"/>
          </w:tcPr>
          <w:p w:rsidR="001801B2" w:rsidRPr="0009334A" w:rsidRDefault="001801B2" w:rsidP="0063467B">
            <w:pPr>
              <w:spacing w:before="120" w:after="120"/>
              <w:ind w:firstLine="720"/>
              <w:jc w:val="both"/>
              <w:rPr>
                <w:sz w:val="26"/>
                <w:szCs w:val="26"/>
                <w:lang w:eastAsia="en-US"/>
              </w:rPr>
            </w:pPr>
          </w:p>
        </w:tc>
        <w:tc>
          <w:tcPr>
            <w:tcW w:w="2212" w:type="dxa"/>
          </w:tcPr>
          <w:p w:rsidR="001801B2" w:rsidRPr="0009334A" w:rsidRDefault="001801B2" w:rsidP="0063467B">
            <w:pPr>
              <w:spacing w:before="120" w:after="120"/>
              <w:ind w:firstLine="720"/>
              <w:jc w:val="both"/>
              <w:rPr>
                <w:sz w:val="26"/>
                <w:szCs w:val="26"/>
                <w:lang w:eastAsia="en-US"/>
              </w:rPr>
            </w:pPr>
          </w:p>
        </w:tc>
      </w:tr>
    </w:tbl>
    <w:p w:rsidR="001801B2" w:rsidRPr="0009334A" w:rsidRDefault="001801B2" w:rsidP="001801B2">
      <w:pPr>
        <w:spacing w:before="120" w:after="120"/>
        <w:ind w:firstLine="720"/>
        <w:jc w:val="both"/>
        <w:rPr>
          <w:sz w:val="26"/>
          <w:szCs w:val="26"/>
          <w:lang w:eastAsia="en-US"/>
        </w:rPr>
      </w:pPr>
      <w:r w:rsidRPr="0009334A">
        <w:rPr>
          <w:sz w:val="26"/>
          <w:szCs w:val="26"/>
          <w:lang w:eastAsia="en-US"/>
        </w:rPr>
        <w:t>12.4. Công tác đánh giá sau đào tạo, tập huấn (cách thức, nội dung, tiêu chí đánh giá)</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Phụ lục 11: Tài liệu đào tạo (nếu tự tổ chức; lưu ý phần tài liệu đào tạo là các kế hoạch, quy trình, chương trình đã lập trong bộ hồ sơ đăng ký này thì không cần nêu lại mà chỉ cần ghi chú)</w:t>
      </w:r>
    </w:p>
    <w:p w:rsidR="001801B2" w:rsidRPr="0009334A" w:rsidRDefault="001801B2" w:rsidP="001801B2">
      <w:pPr>
        <w:spacing w:before="120" w:after="120"/>
        <w:ind w:firstLine="720"/>
        <w:jc w:val="both"/>
        <w:rPr>
          <w:sz w:val="26"/>
          <w:szCs w:val="26"/>
          <w:lang w:eastAsia="en-US"/>
        </w:rPr>
      </w:pPr>
      <w:r w:rsidRPr="0009334A">
        <w:rPr>
          <w:sz w:val="26"/>
          <w:szCs w:val="26"/>
          <w:lang w:eastAsia="en-US"/>
        </w:rPr>
        <w:t>13. Kế hoạch xử lý ô nhiễm và bảo vệ môi trường khi chấm dứt hoạt động (toàn bộ hoặc một số khu vực xử lý chất thải, trạm trung chuyển CTNH).</w:t>
      </w:r>
    </w:p>
    <w:p w:rsidR="001801B2" w:rsidRPr="0009334A" w:rsidRDefault="001801B2" w:rsidP="001801B2">
      <w:pPr>
        <w:spacing w:before="120" w:after="120"/>
        <w:ind w:firstLine="720"/>
        <w:jc w:val="both"/>
        <w:rPr>
          <w:sz w:val="26"/>
          <w:szCs w:val="26"/>
        </w:rPr>
      </w:pPr>
      <w:r w:rsidRPr="0009334A">
        <w:rPr>
          <w:sz w:val="26"/>
          <w:szCs w:val="26"/>
        </w:rPr>
        <w:t>13.1. Các kế hoạch (xử lý triệt để l</w:t>
      </w:r>
      <w:r w:rsidRPr="0009334A">
        <w:rPr>
          <w:sz w:val="26"/>
          <w:szCs w:val="26"/>
          <w:lang w:val="vi-VN"/>
        </w:rPr>
        <w:t>ư</w:t>
      </w:r>
      <w:r w:rsidRPr="0009334A">
        <w:rPr>
          <w:sz w:val="26"/>
          <w:szCs w:val="26"/>
        </w:rPr>
        <w:t>ợng chất thải còn tồn đọng; vệ sinh phư</w:t>
      </w:r>
      <w:r w:rsidRPr="0009334A">
        <w:rPr>
          <w:sz w:val="26"/>
          <w:szCs w:val="26"/>
          <w:lang w:val="vi-VN"/>
        </w:rPr>
        <w:t>ơng ti</w:t>
      </w:r>
      <w:r w:rsidRPr="0009334A">
        <w:rPr>
          <w:sz w:val="26"/>
          <w:szCs w:val="26"/>
        </w:rPr>
        <w:t>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w:t>
      </w:r>
    </w:p>
    <w:p w:rsidR="001801B2" w:rsidRPr="0009334A" w:rsidRDefault="001801B2" w:rsidP="001801B2">
      <w:pPr>
        <w:spacing w:before="120" w:after="120"/>
        <w:ind w:firstLine="720"/>
        <w:jc w:val="both"/>
        <w:rPr>
          <w:sz w:val="26"/>
          <w:szCs w:val="26"/>
        </w:rPr>
      </w:pPr>
      <w:r w:rsidRPr="0009334A">
        <w:rPr>
          <w:sz w:val="26"/>
          <w:szCs w:val="26"/>
        </w:rPr>
        <w:t>13.2. Các thủ tục (thông báo cho các cơ quan chức năng, khách hàng và cộng đồng, nộp lại giấy phép…)</w:t>
      </w:r>
    </w:p>
    <w:p w:rsidR="001801B2" w:rsidRPr="0009334A" w:rsidRDefault="001801B2" w:rsidP="001801B2">
      <w:pPr>
        <w:spacing w:before="120" w:after="120"/>
        <w:ind w:firstLine="720"/>
        <w:jc w:val="both"/>
        <w:rPr>
          <w:sz w:val="26"/>
          <w:szCs w:val="26"/>
        </w:rPr>
      </w:pPr>
      <w:r w:rsidRPr="0009334A">
        <w:rPr>
          <w:sz w:val="26"/>
          <w:szCs w:val="26"/>
        </w:rPr>
        <w:t>13.3. Kinh phí dự phòng</w:t>
      </w:r>
    </w:p>
    <w:p w:rsidR="001801B2" w:rsidRPr="0009334A" w:rsidRDefault="001801B2" w:rsidP="001801B2">
      <w:pPr>
        <w:spacing w:before="120" w:after="120"/>
        <w:ind w:firstLine="720"/>
        <w:jc w:val="both"/>
        <w:rPr>
          <w:sz w:val="26"/>
          <w:szCs w:val="26"/>
        </w:rPr>
      </w:pPr>
      <w:r w:rsidRPr="0009334A">
        <w:rPr>
          <w:sz w:val="26"/>
          <w:szCs w:val="26"/>
        </w:rPr>
        <w:t>14. Báo cáo các vấn đề khác trong việc thực hiện các nội dung của báo cáo ĐTM và yêu cầu của Quyết định phê duyệt hoặc các hồ sơ, giấy tờ thay thế tương đương (giải trình các điểm thay đổi so với báo cáo ĐTM).</w:t>
      </w:r>
    </w:p>
    <w:p w:rsidR="00450888" w:rsidRDefault="00450888"/>
    <w:sectPr w:rsidR="004508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C8" w:rsidRDefault="001525C8" w:rsidP="001801B2">
      <w:r>
        <w:separator/>
      </w:r>
    </w:p>
  </w:endnote>
  <w:endnote w:type="continuationSeparator" w:id="0">
    <w:p w:rsidR="001525C8" w:rsidRDefault="001525C8" w:rsidP="0018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B2" w:rsidRPr="00A67571" w:rsidRDefault="001801B2" w:rsidP="001801B2">
    <w:pPr>
      <w:pStyle w:val="Footer"/>
    </w:pPr>
    <w:r w:rsidRPr="00A67571">
      <w:rPr>
        <w:b/>
        <w:color w:val="FF0000"/>
      </w:rPr>
      <w:t xml:space="preserve">TỔNG ĐÀI TƯ VẤN PHÁP LUẬT TRỰC TUYẾN </w:t>
    </w:r>
    <w:r>
      <w:rPr>
        <w:b/>
        <w:color w:val="FF0000"/>
      </w:rPr>
      <w:t>24/7: 1900.6568</w:t>
    </w:r>
  </w:p>
  <w:p w:rsidR="001801B2" w:rsidRDefault="0018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C8" w:rsidRDefault="001525C8" w:rsidP="001801B2">
      <w:r>
        <w:separator/>
      </w:r>
    </w:p>
  </w:footnote>
  <w:footnote w:type="continuationSeparator" w:id="0">
    <w:p w:rsidR="001525C8" w:rsidRDefault="001525C8" w:rsidP="0018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801B2" w:rsidRPr="00A67571" w:rsidTr="0063467B">
      <w:trPr>
        <w:trHeight w:val="1208"/>
      </w:trPr>
      <w:tc>
        <w:tcPr>
          <w:tcW w:w="2411" w:type="dxa"/>
          <w:tcBorders>
            <w:top w:val="nil"/>
            <w:left w:val="nil"/>
            <w:bottom w:val="single" w:sz="4" w:space="0" w:color="auto"/>
            <w:right w:val="nil"/>
          </w:tcBorders>
          <w:vAlign w:val="center"/>
          <w:hideMark/>
        </w:tcPr>
        <w:p w:rsidR="001801B2" w:rsidRPr="00A67571" w:rsidRDefault="001801B2" w:rsidP="0063467B">
          <w:pPr>
            <w:rPr>
              <w:b/>
              <w:sz w:val="20"/>
            </w:rPr>
          </w:pPr>
          <w:r w:rsidRPr="00A67571">
            <w:rPr>
              <w:b/>
              <w:sz w:val="20"/>
            </w:rPr>
            <w:t xml:space="preserve">        </w:t>
          </w:r>
          <w:r>
            <w:rPr>
              <w:b/>
              <w:noProof/>
              <w:sz w:val="20"/>
              <w:lang w:val="en-US" w:eastAsia="en-US"/>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1801B2" w:rsidRPr="00A67571" w:rsidRDefault="001801B2" w:rsidP="0063467B">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1801B2" w:rsidRPr="00A67571" w:rsidRDefault="001801B2" w:rsidP="0063467B">
          <w:pPr>
            <w:rPr>
              <w:sz w:val="20"/>
            </w:rPr>
          </w:pPr>
          <w:r w:rsidRPr="00A67571">
            <w:rPr>
              <w:sz w:val="20"/>
            </w:rPr>
            <w:t>No 2305, VNT Tower, 19  Nguyen Trai Street, Thanh Xuan District, Hanoi City, Viet Nam</w:t>
          </w:r>
        </w:p>
        <w:p w:rsidR="001801B2" w:rsidRPr="00A67571" w:rsidRDefault="001801B2" w:rsidP="0063467B">
          <w:pPr>
            <w:rPr>
              <w:sz w:val="20"/>
            </w:rPr>
          </w:pPr>
          <w:r w:rsidRPr="00A67571">
            <w:rPr>
              <w:sz w:val="20"/>
            </w:rPr>
            <w:t>Tel:</w:t>
          </w:r>
          <w:r>
            <w:rPr>
              <w:sz w:val="20"/>
            </w:rPr>
            <w:t xml:space="preserve">   1900.6568      </w:t>
          </w:r>
          <w:r w:rsidRPr="00A67571">
            <w:rPr>
              <w:sz w:val="20"/>
            </w:rPr>
            <w:t xml:space="preserve">  Fax: 04.3562.7716</w:t>
          </w:r>
        </w:p>
        <w:p w:rsidR="001801B2" w:rsidRPr="00A67571" w:rsidRDefault="001801B2" w:rsidP="0063467B">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1801B2" w:rsidRDefault="00180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B2"/>
    <w:rsid w:val="00070331"/>
    <w:rsid w:val="00076E88"/>
    <w:rsid w:val="001525C8"/>
    <w:rsid w:val="001801B2"/>
    <w:rsid w:val="00450888"/>
    <w:rsid w:val="0097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B2"/>
    <w:pPr>
      <w:spacing w:after="0" w:line="240" w:lineRule="auto"/>
    </w:pPr>
    <w:rPr>
      <w:rFonts w:eastAsia="MS Mincho" w:cs="Times New Roman"/>
      <w:sz w:val="24"/>
      <w:szCs w:val="24"/>
      <w:lang w:val="en-GB" w:eastAsia="ja-JP"/>
    </w:rPr>
  </w:style>
  <w:style w:type="paragraph" w:styleId="Heading6">
    <w:name w:val="heading 6"/>
    <w:basedOn w:val="Normal"/>
    <w:next w:val="Normal"/>
    <w:link w:val="Heading6Char"/>
    <w:semiHidden/>
    <w:unhideWhenUsed/>
    <w:qFormat/>
    <w:rsid w:val="001801B2"/>
    <w:pPr>
      <w:spacing w:before="240" w:after="60"/>
      <w:outlineLvl w:val="5"/>
    </w:pPr>
    <w:rPr>
      <w:rFonts w:ascii="Calibri" w:eastAsia="Times New Roman"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B2"/>
    <w:pPr>
      <w:tabs>
        <w:tab w:val="center" w:pos="4680"/>
        <w:tab w:val="right" w:pos="9360"/>
      </w:tabs>
    </w:pPr>
  </w:style>
  <w:style w:type="character" w:customStyle="1" w:styleId="HeaderChar">
    <w:name w:val="Header Char"/>
    <w:basedOn w:val="DefaultParagraphFont"/>
    <w:link w:val="Header"/>
    <w:uiPriority w:val="99"/>
    <w:rsid w:val="001801B2"/>
    <w:rPr>
      <w:rFonts w:eastAsia="MS Mincho" w:cs="Times New Roman"/>
      <w:sz w:val="24"/>
      <w:szCs w:val="24"/>
      <w:lang w:val="en-GB" w:eastAsia="ja-JP"/>
    </w:rPr>
  </w:style>
  <w:style w:type="paragraph" w:styleId="Footer">
    <w:name w:val="footer"/>
    <w:basedOn w:val="Normal"/>
    <w:link w:val="FooterChar"/>
    <w:uiPriority w:val="99"/>
    <w:unhideWhenUsed/>
    <w:rsid w:val="001801B2"/>
    <w:pPr>
      <w:tabs>
        <w:tab w:val="center" w:pos="4680"/>
        <w:tab w:val="right" w:pos="9360"/>
      </w:tabs>
    </w:pPr>
  </w:style>
  <w:style w:type="character" w:customStyle="1" w:styleId="FooterChar">
    <w:name w:val="Footer Char"/>
    <w:basedOn w:val="DefaultParagraphFont"/>
    <w:link w:val="Footer"/>
    <w:uiPriority w:val="99"/>
    <w:rsid w:val="001801B2"/>
    <w:rPr>
      <w:rFonts w:eastAsia="MS Mincho" w:cs="Times New Roman"/>
      <w:sz w:val="24"/>
      <w:szCs w:val="24"/>
      <w:lang w:val="en-GB" w:eastAsia="ja-JP"/>
    </w:rPr>
  </w:style>
  <w:style w:type="character" w:customStyle="1" w:styleId="Heading6Char">
    <w:name w:val="Heading 6 Char"/>
    <w:basedOn w:val="DefaultParagraphFont"/>
    <w:link w:val="Heading6"/>
    <w:semiHidden/>
    <w:rsid w:val="001801B2"/>
    <w:rPr>
      <w:rFonts w:ascii="Calibri" w:eastAsia="Times New Roman" w:hAnsi="Calibri" w:cs="Times New Roman"/>
      <w:b/>
      <w:bCs/>
      <w:sz w:val="22"/>
    </w:rPr>
  </w:style>
  <w:style w:type="character" w:styleId="Hyperlink">
    <w:name w:val="Hyperlink"/>
    <w:uiPriority w:val="99"/>
    <w:unhideWhenUsed/>
    <w:rsid w:val="001801B2"/>
    <w:rPr>
      <w:color w:val="0000FF"/>
      <w:u w:val="single"/>
    </w:rPr>
  </w:style>
  <w:style w:type="paragraph" w:styleId="BalloonText">
    <w:name w:val="Balloon Text"/>
    <w:basedOn w:val="Normal"/>
    <w:link w:val="BalloonTextChar"/>
    <w:uiPriority w:val="99"/>
    <w:semiHidden/>
    <w:unhideWhenUsed/>
    <w:rsid w:val="001801B2"/>
    <w:rPr>
      <w:rFonts w:ascii="Tahoma" w:hAnsi="Tahoma" w:cs="Tahoma"/>
      <w:sz w:val="16"/>
      <w:szCs w:val="16"/>
    </w:rPr>
  </w:style>
  <w:style w:type="character" w:customStyle="1" w:styleId="BalloonTextChar">
    <w:name w:val="Balloon Text Char"/>
    <w:basedOn w:val="DefaultParagraphFont"/>
    <w:link w:val="BalloonText"/>
    <w:uiPriority w:val="99"/>
    <w:semiHidden/>
    <w:rsid w:val="001801B2"/>
    <w:rPr>
      <w:rFonts w:ascii="Tahoma" w:eastAsia="MS Mincho" w:hAnsi="Tahoma" w:cs="Tahoma"/>
      <w:sz w:val="16"/>
      <w:szCs w:val="16"/>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B2"/>
    <w:pPr>
      <w:spacing w:after="0" w:line="240" w:lineRule="auto"/>
    </w:pPr>
    <w:rPr>
      <w:rFonts w:eastAsia="MS Mincho" w:cs="Times New Roman"/>
      <w:sz w:val="24"/>
      <w:szCs w:val="24"/>
      <w:lang w:val="en-GB" w:eastAsia="ja-JP"/>
    </w:rPr>
  </w:style>
  <w:style w:type="paragraph" w:styleId="Heading6">
    <w:name w:val="heading 6"/>
    <w:basedOn w:val="Normal"/>
    <w:next w:val="Normal"/>
    <w:link w:val="Heading6Char"/>
    <w:semiHidden/>
    <w:unhideWhenUsed/>
    <w:qFormat/>
    <w:rsid w:val="001801B2"/>
    <w:pPr>
      <w:spacing w:before="240" w:after="60"/>
      <w:outlineLvl w:val="5"/>
    </w:pPr>
    <w:rPr>
      <w:rFonts w:ascii="Calibri" w:eastAsia="Times New Roman"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B2"/>
    <w:pPr>
      <w:tabs>
        <w:tab w:val="center" w:pos="4680"/>
        <w:tab w:val="right" w:pos="9360"/>
      </w:tabs>
    </w:pPr>
  </w:style>
  <w:style w:type="character" w:customStyle="1" w:styleId="HeaderChar">
    <w:name w:val="Header Char"/>
    <w:basedOn w:val="DefaultParagraphFont"/>
    <w:link w:val="Header"/>
    <w:uiPriority w:val="99"/>
    <w:rsid w:val="001801B2"/>
    <w:rPr>
      <w:rFonts w:eastAsia="MS Mincho" w:cs="Times New Roman"/>
      <w:sz w:val="24"/>
      <w:szCs w:val="24"/>
      <w:lang w:val="en-GB" w:eastAsia="ja-JP"/>
    </w:rPr>
  </w:style>
  <w:style w:type="paragraph" w:styleId="Footer">
    <w:name w:val="footer"/>
    <w:basedOn w:val="Normal"/>
    <w:link w:val="FooterChar"/>
    <w:uiPriority w:val="99"/>
    <w:unhideWhenUsed/>
    <w:rsid w:val="001801B2"/>
    <w:pPr>
      <w:tabs>
        <w:tab w:val="center" w:pos="4680"/>
        <w:tab w:val="right" w:pos="9360"/>
      </w:tabs>
    </w:pPr>
  </w:style>
  <w:style w:type="character" w:customStyle="1" w:styleId="FooterChar">
    <w:name w:val="Footer Char"/>
    <w:basedOn w:val="DefaultParagraphFont"/>
    <w:link w:val="Footer"/>
    <w:uiPriority w:val="99"/>
    <w:rsid w:val="001801B2"/>
    <w:rPr>
      <w:rFonts w:eastAsia="MS Mincho" w:cs="Times New Roman"/>
      <w:sz w:val="24"/>
      <w:szCs w:val="24"/>
      <w:lang w:val="en-GB" w:eastAsia="ja-JP"/>
    </w:rPr>
  </w:style>
  <w:style w:type="character" w:customStyle="1" w:styleId="Heading6Char">
    <w:name w:val="Heading 6 Char"/>
    <w:basedOn w:val="DefaultParagraphFont"/>
    <w:link w:val="Heading6"/>
    <w:semiHidden/>
    <w:rsid w:val="001801B2"/>
    <w:rPr>
      <w:rFonts w:ascii="Calibri" w:eastAsia="Times New Roman" w:hAnsi="Calibri" w:cs="Times New Roman"/>
      <w:b/>
      <w:bCs/>
      <w:sz w:val="22"/>
    </w:rPr>
  </w:style>
  <w:style w:type="character" w:styleId="Hyperlink">
    <w:name w:val="Hyperlink"/>
    <w:uiPriority w:val="99"/>
    <w:unhideWhenUsed/>
    <w:rsid w:val="001801B2"/>
    <w:rPr>
      <w:color w:val="0000FF"/>
      <w:u w:val="single"/>
    </w:rPr>
  </w:style>
  <w:style w:type="paragraph" w:styleId="BalloonText">
    <w:name w:val="Balloon Text"/>
    <w:basedOn w:val="Normal"/>
    <w:link w:val="BalloonTextChar"/>
    <w:uiPriority w:val="99"/>
    <w:semiHidden/>
    <w:unhideWhenUsed/>
    <w:rsid w:val="001801B2"/>
    <w:rPr>
      <w:rFonts w:ascii="Tahoma" w:hAnsi="Tahoma" w:cs="Tahoma"/>
      <w:sz w:val="16"/>
      <w:szCs w:val="16"/>
    </w:rPr>
  </w:style>
  <w:style w:type="character" w:customStyle="1" w:styleId="BalloonTextChar">
    <w:name w:val="Balloon Text Char"/>
    <w:basedOn w:val="DefaultParagraphFont"/>
    <w:link w:val="BalloonText"/>
    <w:uiPriority w:val="99"/>
    <w:semiHidden/>
    <w:rsid w:val="001801B2"/>
    <w:rPr>
      <w:rFonts w:ascii="Tahoma" w:eastAsia="MS Mincho" w:hAnsi="Tahoma" w:cs="Tahoma"/>
      <w:sz w:val="16"/>
      <w:szCs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2015-12-16T08:35:00Z</dcterms:created>
  <dcterms:modified xsi:type="dcterms:W3CDTF">2015-12-16T09:23:00Z</dcterms:modified>
</cp:coreProperties>
</file>