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8117F" w:rsidRPr="00F8117F" w:rsidTr="00F8117F">
        <w:trPr>
          <w:tblCellSpacing w:w="0" w:type="dxa"/>
        </w:trPr>
        <w:tc>
          <w:tcPr>
            <w:tcW w:w="3348" w:type="dxa"/>
            <w:shd w:val="clear" w:color="auto" w:fill="FFFFFF"/>
            <w:tcMar>
              <w:top w:w="0" w:type="dxa"/>
              <w:left w:w="108" w:type="dxa"/>
              <w:bottom w:w="0" w:type="dxa"/>
              <w:right w:w="108" w:type="dxa"/>
            </w:tcMar>
            <w:hideMark/>
          </w:tcPr>
          <w:p w:rsidR="00F8117F" w:rsidRPr="00F8117F" w:rsidRDefault="00F8117F" w:rsidP="00F8117F">
            <w:pPr>
              <w:spacing w:before="120" w:after="0" w:line="360" w:lineRule="auto"/>
              <w:jc w:val="center"/>
              <w:rPr>
                <w:rFonts w:eastAsia="Times New Roman" w:cs="Times New Roman"/>
                <w:sz w:val="24"/>
                <w:szCs w:val="24"/>
              </w:rPr>
            </w:pPr>
            <w:r w:rsidRPr="00F8117F">
              <w:rPr>
                <w:rFonts w:eastAsia="Times New Roman" w:cs="Times New Roman"/>
                <w:b/>
                <w:bCs/>
                <w:sz w:val="24"/>
                <w:szCs w:val="24"/>
                <w:lang w:val="vi-VN"/>
              </w:rPr>
              <w:t>B</w:t>
            </w:r>
            <w:r w:rsidRPr="00F8117F">
              <w:rPr>
                <w:rFonts w:eastAsia="Times New Roman" w:cs="Times New Roman"/>
                <w:b/>
                <w:bCs/>
                <w:sz w:val="24"/>
                <w:szCs w:val="24"/>
              </w:rPr>
              <w:t>Ả</w:t>
            </w:r>
            <w:r w:rsidRPr="00F8117F">
              <w:rPr>
                <w:rFonts w:eastAsia="Times New Roman" w:cs="Times New Roman"/>
                <w:b/>
                <w:bCs/>
                <w:sz w:val="24"/>
                <w:szCs w:val="24"/>
                <w:lang w:val="vi-VN"/>
              </w:rPr>
              <w:t>O HI</w:t>
            </w:r>
            <w:r w:rsidRPr="00F8117F">
              <w:rPr>
                <w:rFonts w:eastAsia="Times New Roman" w:cs="Times New Roman"/>
                <w:b/>
                <w:bCs/>
                <w:sz w:val="24"/>
                <w:szCs w:val="24"/>
              </w:rPr>
              <w:t>Ể</w:t>
            </w:r>
            <w:r w:rsidRPr="00F8117F">
              <w:rPr>
                <w:rFonts w:eastAsia="Times New Roman" w:cs="Times New Roman"/>
                <w:b/>
                <w:bCs/>
                <w:sz w:val="24"/>
                <w:szCs w:val="24"/>
                <w:lang w:val="vi-VN"/>
              </w:rPr>
              <w:t>M XÃ H</w:t>
            </w:r>
            <w:r w:rsidRPr="00F8117F">
              <w:rPr>
                <w:rFonts w:eastAsia="Times New Roman" w:cs="Times New Roman"/>
                <w:b/>
                <w:bCs/>
                <w:sz w:val="24"/>
                <w:szCs w:val="24"/>
              </w:rPr>
              <w:t>Ộ</w:t>
            </w:r>
            <w:r w:rsidRPr="00F8117F">
              <w:rPr>
                <w:rFonts w:eastAsia="Times New Roman" w:cs="Times New Roman"/>
                <w:b/>
                <w:bCs/>
                <w:sz w:val="24"/>
                <w:szCs w:val="24"/>
                <w:lang w:val="vi-VN"/>
              </w:rPr>
              <w:t>I VI</w:t>
            </w:r>
            <w:r w:rsidRPr="00F8117F">
              <w:rPr>
                <w:rFonts w:eastAsia="Times New Roman" w:cs="Times New Roman"/>
                <w:b/>
                <w:bCs/>
                <w:sz w:val="24"/>
                <w:szCs w:val="24"/>
              </w:rPr>
              <w:t>Ệ</w:t>
            </w:r>
            <w:r w:rsidRPr="00F8117F">
              <w:rPr>
                <w:rFonts w:eastAsia="Times New Roman" w:cs="Times New Roman"/>
                <w:b/>
                <w:bCs/>
                <w:sz w:val="24"/>
                <w:szCs w:val="24"/>
                <w:lang w:val="vi-VN"/>
              </w:rPr>
              <w:t>T NAM</w:t>
            </w:r>
            <w:r w:rsidRPr="00F8117F">
              <w:rPr>
                <w:rFonts w:eastAsia="Times New Roman" w:cs="Times New Roman"/>
                <w:b/>
                <w:bCs/>
                <w:sz w:val="24"/>
                <w:szCs w:val="24"/>
                <w:lang w:val="vi-VN"/>
              </w:rPr>
              <w:br/>
              <w:t>-------</w:t>
            </w:r>
          </w:p>
        </w:tc>
        <w:tc>
          <w:tcPr>
            <w:tcW w:w="5508" w:type="dxa"/>
            <w:shd w:val="clear" w:color="auto" w:fill="FFFFFF"/>
            <w:tcMar>
              <w:top w:w="0" w:type="dxa"/>
              <w:left w:w="108" w:type="dxa"/>
              <w:bottom w:w="0" w:type="dxa"/>
              <w:right w:w="108" w:type="dxa"/>
            </w:tcMar>
            <w:hideMark/>
          </w:tcPr>
          <w:p w:rsidR="00F8117F" w:rsidRPr="00F8117F" w:rsidRDefault="00F8117F" w:rsidP="00F8117F">
            <w:pPr>
              <w:spacing w:before="120" w:after="0" w:line="360" w:lineRule="auto"/>
              <w:jc w:val="center"/>
              <w:rPr>
                <w:rFonts w:eastAsia="Times New Roman" w:cs="Times New Roman"/>
                <w:sz w:val="24"/>
                <w:szCs w:val="24"/>
              </w:rPr>
            </w:pPr>
            <w:r w:rsidRPr="00F8117F">
              <w:rPr>
                <w:rFonts w:eastAsia="Times New Roman" w:cs="Times New Roman"/>
                <w:b/>
                <w:bCs/>
                <w:sz w:val="24"/>
                <w:szCs w:val="24"/>
                <w:lang w:val="vi-VN"/>
              </w:rPr>
              <w:t>CỘNG HÒA XÃ HỘI CHỦ NGHĨA VIỆT NAM</w:t>
            </w:r>
            <w:r w:rsidRPr="00F8117F">
              <w:rPr>
                <w:rFonts w:eastAsia="Times New Roman" w:cs="Times New Roman"/>
                <w:b/>
                <w:bCs/>
                <w:sz w:val="24"/>
                <w:szCs w:val="24"/>
                <w:lang w:val="vi-VN"/>
              </w:rPr>
              <w:br/>
              <w:t>Độc lập - Tự do - Hạnh phúc </w:t>
            </w:r>
            <w:r w:rsidRPr="00F8117F">
              <w:rPr>
                <w:rFonts w:eastAsia="Times New Roman" w:cs="Times New Roman"/>
                <w:b/>
                <w:bCs/>
                <w:sz w:val="24"/>
                <w:szCs w:val="24"/>
                <w:lang w:val="vi-VN"/>
              </w:rPr>
              <w:br/>
              <w:t>---------------</w:t>
            </w:r>
          </w:p>
        </w:tc>
      </w:tr>
      <w:tr w:rsidR="00F8117F" w:rsidRPr="00F8117F" w:rsidTr="00F8117F">
        <w:trPr>
          <w:tblCellSpacing w:w="0" w:type="dxa"/>
        </w:trPr>
        <w:tc>
          <w:tcPr>
            <w:tcW w:w="3348" w:type="dxa"/>
            <w:shd w:val="clear" w:color="auto" w:fill="FFFFFF"/>
            <w:tcMar>
              <w:top w:w="0" w:type="dxa"/>
              <w:left w:w="108" w:type="dxa"/>
              <w:bottom w:w="0" w:type="dxa"/>
              <w:right w:w="108" w:type="dxa"/>
            </w:tcMar>
            <w:hideMark/>
          </w:tcPr>
          <w:p w:rsidR="00F8117F" w:rsidRPr="00F8117F" w:rsidRDefault="00F8117F" w:rsidP="00F8117F">
            <w:pPr>
              <w:spacing w:before="120" w:after="0" w:line="360" w:lineRule="auto"/>
              <w:rPr>
                <w:rFonts w:eastAsia="Times New Roman" w:cs="Times New Roman"/>
                <w:sz w:val="24"/>
                <w:szCs w:val="24"/>
              </w:rPr>
            </w:pPr>
            <w:r w:rsidRPr="00F8117F">
              <w:rPr>
                <w:rFonts w:eastAsia="Times New Roman" w:cs="Times New Roman"/>
                <w:sz w:val="24"/>
                <w:szCs w:val="24"/>
                <w:lang w:val="vi-VN"/>
              </w:rPr>
              <w:t>Số: 54</w:t>
            </w:r>
            <w:r w:rsidRPr="00F8117F">
              <w:rPr>
                <w:rFonts w:eastAsia="Times New Roman" w:cs="Times New Roman"/>
                <w:sz w:val="24"/>
                <w:szCs w:val="24"/>
              </w:rPr>
              <w:t>24</w:t>
            </w:r>
            <w:r w:rsidRPr="00F8117F">
              <w:rPr>
                <w:rFonts w:eastAsia="Times New Roman" w:cs="Times New Roman"/>
                <w:sz w:val="24"/>
                <w:szCs w:val="24"/>
                <w:lang w:val="vi-VN"/>
              </w:rPr>
              <w:t>/BHXH-CSXH</w:t>
            </w:r>
            <w:r w:rsidRPr="00F8117F">
              <w:rPr>
                <w:rFonts w:eastAsia="Times New Roman" w:cs="Times New Roman"/>
                <w:sz w:val="24"/>
                <w:szCs w:val="24"/>
              </w:rPr>
              <w:br/>
            </w:r>
            <w:r w:rsidRPr="00F8117F">
              <w:rPr>
                <w:rFonts w:eastAsia="Times New Roman" w:cs="Times New Roman"/>
                <w:i/>
                <w:iCs/>
                <w:sz w:val="24"/>
                <w:szCs w:val="24"/>
                <w:lang w:val="vi-VN"/>
              </w:rPr>
              <w:t>V/v hướng dẫn thực hiện điều ch</w:t>
            </w:r>
            <w:r w:rsidRPr="00F8117F">
              <w:rPr>
                <w:rFonts w:eastAsia="Times New Roman" w:cs="Times New Roman"/>
                <w:i/>
                <w:iCs/>
                <w:sz w:val="24"/>
                <w:szCs w:val="24"/>
              </w:rPr>
              <w:t>ỉ</w:t>
            </w:r>
            <w:r w:rsidRPr="00F8117F">
              <w:rPr>
                <w:rFonts w:eastAsia="Times New Roman" w:cs="Times New Roman"/>
                <w:i/>
                <w:iCs/>
                <w:sz w:val="24"/>
                <w:szCs w:val="24"/>
                <w:lang w:val="vi-VN"/>
              </w:rPr>
              <w:t>nh tiền lương và thu nhập tháng đã đóng BHXH</w:t>
            </w:r>
          </w:p>
        </w:tc>
        <w:tc>
          <w:tcPr>
            <w:tcW w:w="5508" w:type="dxa"/>
            <w:shd w:val="clear" w:color="auto" w:fill="FFFFFF"/>
            <w:tcMar>
              <w:top w:w="0" w:type="dxa"/>
              <w:left w:w="108" w:type="dxa"/>
              <w:bottom w:w="0" w:type="dxa"/>
              <w:right w:w="108" w:type="dxa"/>
            </w:tcMar>
            <w:hideMark/>
          </w:tcPr>
          <w:p w:rsidR="00F8117F" w:rsidRPr="00F8117F" w:rsidRDefault="00F8117F" w:rsidP="00F8117F">
            <w:pPr>
              <w:spacing w:before="120" w:after="0" w:line="360" w:lineRule="auto"/>
              <w:jc w:val="right"/>
              <w:rPr>
                <w:rFonts w:eastAsia="Times New Roman" w:cs="Times New Roman"/>
                <w:sz w:val="24"/>
                <w:szCs w:val="24"/>
              </w:rPr>
            </w:pPr>
            <w:r w:rsidRPr="00F8117F">
              <w:rPr>
                <w:rFonts w:eastAsia="Times New Roman" w:cs="Times New Roman"/>
                <w:i/>
                <w:iCs/>
                <w:sz w:val="24"/>
                <w:szCs w:val="24"/>
                <w:lang w:val="vi-VN"/>
              </w:rPr>
              <w:t>Hà Nội, ngày </w:t>
            </w:r>
            <w:r w:rsidRPr="00F8117F">
              <w:rPr>
                <w:rFonts w:eastAsia="Times New Roman" w:cs="Times New Roman"/>
                <w:i/>
                <w:iCs/>
                <w:sz w:val="24"/>
                <w:szCs w:val="24"/>
              </w:rPr>
              <w:t>31</w:t>
            </w:r>
            <w:r w:rsidRPr="00F8117F">
              <w:rPr>
                <w:rFonts w:eastAsia="Times New Roman" w:cs="Times New Roman"/>
                <w:i/>
                <w:iCs/>
                <w:sz w:val="24"/>
                <w:szCs w:val="24"/>
                <w:lang w:val="vi-VN"/>
              </w:rPr>
              <w:t> tháng 12 năm 2015</w:t>
            </w:r>
          </w:p>
        </w:tc>
      </w:tr>
    </w:tbl>
    <w:p w:rsidR="00F8117F" w:rsidRPr="00F8117F" w:rsidRDefault="00F8117F" w:rsidP="00F8117F">
      <w:pPr>
        <w:shd w:val="clear" w:color="auto" w:fill="FFFFFF"/>
        <w:spacing w:before="120" w:after="0" w:line="360" w:lineRule="auto"/>
        <w:rPr>
          <w:rFonts w:eastAsia="Times New Roman" w:cs="Times New Roman"/>
          <w:sz w:val="24"/>
          <w:szCs w:val="24"/>
        </w:rPr>
      </w:pPr>
      <w:r w:rsidRPr="00F8117F">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48"/>
        <w:gridCol w:w="5777"/>
      </w:tblGrid>
      <w:tr w:rsidR="00F8117F" w:rsidRPr="00F8117F" w:rsidTr="00F8117F">
        <w:trPr>
          <w:tblCellSpacing w:w="0" w:type="dxa"/>
        </w:trPr>
        <w:tc>
          <w:tcPr>
            <w:tcW w:w="2748" w:type="dxa"/>
            <w:shd w:val="clear" w:color="auto" w:fill="FFFFFF"/>
            <w:tcMar>
              <w:top w:w="0" w:type="dxa"/>
              <w:left w:w="108" w:type="dxa"/>
              <w:bottom w:w="0" w:type="dxa"/>
              <w:right w:w="108" w:type="dxa"/>
            </w:tcMar>
            <w:hideMark/>
          </w:tcPr>
          <w:p w:rsidR="00F8117F" w:rsidRPr="00F8117F" w:rsidRDefault="00F8117F" w:rsidP="00F8117F">
            <w:pPr>
              <w:spacing w:before="120" w:after="0" w:line="360" w:lineRule="auto"/>
              <w:jc w:val="right"/>
              <w:rPr>
                <w:rFonts w:eastAsia="Times New Roman" w:cs="Times New Roman"/>
                <w:sz w:val="24"/>
                <w:szCs w:val="24"/>
              </w:rPr>
            </w:pPr>
            <w:r w:rsidRPr="00F8117F">
              <w:rPr>
                <w:rFonts w:eastAsia="Times New Roman" w:cs="Times New Roman"/>
                <w:b/>
                <w:bCs/>
                <w:sz w:val="24"/>
                <w:szCs w:val="24"/>
                <w:lang w:val="vi-VN"/>
              </w:rPr>
              <w:t>Kính gửi:</w:t>
            </w:r>
          </w:p>
        </w:tc>
        <w:tc>
          <w:tcPr>
            <w:tcW w:w="5777" w:type="dxa"/>
            <w:shd w:val="clear" w:color="auto" w:fill="FFFFFF"/>
            <w:tcMar>
              <w:top w:w="0" w:type="dxa"/>
              <w:left w:w="108" w:type="dxa"/>
              <w:bottom w:w="0" w:type="dxa"/>
              <w:right w:w="108" w:type="dxa"/>
            </w:tcMar>
            <w:hideMark/>
          </w:tcPr>
          <w:p w:rsidR="00F8117F" w:rsidRPr="00F8117F" w:rsidRDefault="00F8117F" w:rsidP="00F8117F">
            <w:pPr>
              <w:spacing w:before="120" w:after="0" w:line="360" w:lineRule="auto"/>
              <w:rPr>
                <w:rFonts w:eastAsia="Times New Roman" w:cs="Times New Roman"/>
                <w:sz w:val="24"/>
                <w:szCs w:val="24"/>
              </w:rPr>
            </w:pPr>
            <w:r w:rsidRPr="00F8117F">
              <w:rPr>
                <w:rFonts w:eastAsia="Times New Roman" w:cs="Times New Roman"/>
                <w:sz w:val="24"/>
                <w:szCs w:val="24"/>
              </w:rPr>
              <w:t xml:space="preserve">- </w:t>
            </w:r>
            <w:proofErr w:type="spellStart"/>
            <w:r w:rsidRPr="00F8117F">
              <w:rPr>
                <w:rFonts w:eastAsia="Times New Roman" w:cs="Times New Roman"/>
                <w:sz w:val="24"/>
                <w:szCs w:val="24"/>
              </w:rPr>
              <w:t>Bảo</w:t>
            </w:r>
            <w:proofErr w:type="spellEnd"/>
            <w:r w:rsidRPr="00F8117F">
              <w:rPr>
                <w:rFonts w:eastAsia="Times New Roman" w:cs="Times New Roman"/>
                <w:sz w:val="24"/>
                <w:szCs w:val="24"/>
                <w:lang w:val="vi-VN"/>
              </w:rPr>
              <w:t> hiểm xã hội các tỉnh, thành phố trực  thuộc Trung ương;</w:t>
            </w:r>
            <w:r w:rsidRPr="00F8117F">
              <w:rPr>
                <w:rFonts w:eastAsia="Times New Roman" w:cs="Times New Roman"/>
                <w:sz w:val="24"/>
                <w:szCs w:val="24"/>
                <w:lang w:val="vi-VN"/>
              </w:rPr>
              <w:br/>
              <w:t>- Bảo hiểm xã hội Bộ Quốc phòng;</w:t>
            </w:r>
            <w:r w:rsidRPr="00F8117F">
              <w:rPr>
                <w:rFonts w:eastAsia="Times New Roman" w:cs="Times New Roman"/>
                <w:sz w:val="24"/>
                <w:szCs w:val="24"/>
                <w:lang w:val="vi-VN"/>
              </w:rPr>
              <w:br/>
              <w:t>- Bảo hiểm xã hội Công an nhân dân.</w:t>
            </w:r>
          </w:p>
        </w:tc>
      </w:tr>
    </w:tbl>
    <w:p w:rsidR="00F8117F" w:rsidRPr="00F8117F" w:rsidRDefault="00F8117F" w:rsidP="00F8117F">
      <w:pPr>
        <w:shd w:val="clear" w:color="auto" w:fill="FFFFFF"/>
        <w:spacing w:before="120" w:after="0" w:line="360" w:lineRule="auto"/>
        <w:rPr>
          <w:rFonts w:eastAsia="Times New Roman" w:cs="Times New Roman"/>
          <w:sz w:val="24"/>
          <w:szCs w:val="24"/>
        </w:rPr>
      </w:pPr>
      <w:r w:rsidRPr="00F8117F">
        <w:rPr>
          <w:rFonts w:eastAsia="Times New Roman" w:cs="Times New Roman"/>
          <w:sz w:val="24"/>
          <w:szCs w:val="24"/>
        </w:rPr>
        <w:t> </w:t>
      </w:r>
    </w:p>
    <w:p w:rsidR="00F8117F" w:rsidRPr="00F8117F" w:rsidRDefault="00F8117F" w:rsidP="00F45765">
      <w:pPr>
        <w:shd w:val="clear" w:color="auto" w:fill="FFFFFF"/>
        <w:spacing w:after="0" w:line="360" w:lineRule="auto"/>
        <w:rPr>
          <w:rFonts w:eastAsia="Times New Roman" w:cs="Times New Roman"/>
          <w:sz w:val="24"/>
          <w:szCs w:val="24"/>
        </w:rPr>
      </w:pPr>
      <w:r w:rsidRPr="00F8117F">
        <w:rPr>
          <w:rFonts w:eastAsia="Times New Roman" w:cs="Times New Roman"/>
          <w:sz w:val="24"/>
          <w:szCs w:val="24"/>
          <w:lang w:val="vi-VN"/>
        </w:rPr>
        <w:t>Thực hiện </w:t>
      </w:r>
      <w:r w:rsidRPr="00F8117F">
        <w:rPr>
          <w:rFonts w:eastAsia="Times New Roman" w:cs="Times New Roman"/>
          <w:sz w:val="24"/>
          <w:szCs w:val="24"/>
          <w:shd w:val="clear" w:color="auto" w:fill="FFFFFF"/>
          <w:lang w:val="vi-VN"/>
        </w:rPr>
        <w:t>Nghị định số</w:t>
      </w:r>
      <w:r w:rsidRPr="00F8117F">
        <w:rPr>
          <w:rFonts w:eastAsia="Times New Roman" w:cs="Times New Roman"/>
          <w:sz w:val="24"/>
          <w:szCs w:val="24"/>
          <w:lang w:val="vi-VN"/>
        </w:rPr>
        <w:t> 115/2015/NĐ-CP ngày 11/11/2015; số 134/2015/NĐ-CP ngày 29/12/2015 của Chính phủ và Thông tư số 58/2015/TT-BLĐTBXH ngày 29/12/2015 của Bộ Lao động - Thương binh và Xã hội quy định mức điều chỉnh tiền lư</w:t>
      </w:r>
      <w:bookmarkStart w:id="0" w:name="_GoBack"/>
      <w:bookmarkEnd w:id="0"/>
      <w:r w:rsidRPr="00F8117F">
        <w:rPr>
          <w:rFonts w:eastAsia="Times New Roman" w:cs="Times New Roman"/>
          <w:sz w:val="24"/>
          <w:szCs w:val="24"/>
          <w:lang w:val="vi-VN"/>
        </w:rPr>
        <w:t>ơng và thu nhập tháng đã đóng bảo hiểm xã hội (BHXH) để làm căn cứ tính hưởng lương hưu, trợ cấp một lần khi ngh</w:t>
      </w:r>
      <w:r w:rsidRPr="00F8117F">
        <w:rPr>
          <w:rFonts w:eastAsia="Times New Roman" w:cs="Times New Roman"/>
          <w:sz w:val="24"/>
          <w:szCs w:val="24"/>
        </w:rPr>
        <w:t>ỉ</w:t>
      </w:r>
      <w:r w:rsidRPr="00F8117F">
        <w:rPr>
          <w:rFonts w:eastAsia="Times New Roman" w:cs="Times New Roman"/>
          <w:sz w:val="24"/>
          <w:szCs w:val="24"/>
          <w:lang w:val="vi-VN"/>
        </w:rPr>
        <w:t> hưu. BHXH một lần, trợ cấp tuất một lần, BHXH Việt Nam yêu cầu BHXH các tỉnh, thành phố trực thuộc Trung ương (sau đây gọi chung là BHXH tỉnh), BHXH Bộ Quốc phòng, BHXH Công an nhân dân thực hiện như sau:</w:t>
      </w:r>
    </w:p>
    <w:p w:rsidR="00F8117F" w:rsidRPr="00F8117F" w:rsidRDefault="00F8117F" w:rsidP="00F45765">
      <w:pPr>
        <w:shd w:val="clear" w:color="auto" w:fill="FFFFFF"/>
        <w:spacing w:before="120" w:after="0" w:line="360" w:lineRule="auto"/>
        <w:jc w:val="both"/>
        <w:rPr>
          <w:rFonts w:eastAsia="Times New Roman" w:cs="Times New Roman"/>
          <w:sz w:val="24"/>
          <w:szCs w:val="24"/>
        </w:rPr>
      </w:pPr>
      <w:r w:rsidRPr="00F8117F">
        <w:rPr>
          <w:rFonts w:eastAsia="Times New Roman" w:cs="Times New Roman"/>
          <w:b/>
          <w:bCs/>
          <w:sz w:val="24"/>
          <w:szCs w:val="24"/>
          <w:lang w:val="vi-VN"/>
        </w:rPr>
        <w:t>1. Đối tượng áp dụng</w:t>
      </w:r>
    </w:p>
    <w:p w:rsidR="00F8117F" w:rsidRPr="00F8117F" w:rsidRDefault="00F8117F" w:rsidP="00F45765">
      <w:pPr>
        <w:shd w:val="clear" w:color="auto" w:fill="FFFFFF"/>
        <w:spacing w:after="0" w:line="360" w:lineRule="auto"/>
        <w:jc w:val="both"/>
        <w:rPr>
          <w:rFonts w:eastAsia="Times New Roman" w:cs="Times New Roman"/>
          <w:sz w:val="24"/>
          <w:szCs w:val="24"/>
        </w:rPr>
      </w:pPr>
      <w:r w:rsidRPr="00F8117F">
        <w:rPr>
          <w:rFonts w:eastAsia="Times New Roman" w:cs="Times New Roman"/>
          <w:i/>
          <w:iCs/>
          <w:sz w:val="24"/>
          <w:szCs w:val="24"/>
          <w:lang w:val="vi-VN"/>
        </w:rPr>
        <w:t>1.1.</w:t>
      </w:r>
      <w:r w:rsidRPr="00F8117F">
        <w:rPr>
          <w:rFonts w:eastAsia="Times New Roman" w:cs="Times New Roman"/>
          <w:sz w:val="24"/>
          <w:szCs w:val="24"/>
          <w:lang w:val="vi-VN"/>
        </w:rPr>
        <w:t xml:space="preserve"> Đối tượng điều chỉnh tiền lương đã đóng BHXH để làm căn cứ tính hưởng các chế độ BHXH gồm: Người lao động đóng BHXH bắt buộc theo chế độ tiền lương do người sử dụng lao động quyết định (kể cả người tự đóng tiếp BHXH theo quy định), người tham gia BHXH bắt buộc đang bảo lưu thời gian đóng BHXH (kể cả người lao động chờ đủ tuổi đời để hưởng chế độ </w:t>
      </w:r>
      <w:r w:rsidRPr="00F8117F">
        <w:rPr>
          <w:rFonts w:eastAsia="Times New Roman" w:cs="Times New Roman"/>
          <w:sz w:val="24"/>
          <w:szCs w:val="24"/>
          <w:lang w:val="vi-VN"/>
        </w:rPr>
        <w:lastRenderedPageBreak/>
        <w:t>hưu trí hàng tháng), người tham gia BHXH nông dân Nghệ An được chuyển đổi sang BHXH tự nguyện theo Quyết định số 41/2009/QĐ-TTg ngày 16/3/2009 của Thủ tướng Chính phủ. Những đối tượng nêu trên đã có thời gian đóng BHXH theo chế độ tiền lương do người sử dụng lao động quyết định hoặc tham gia B</w:t>
      </w:r>
      <w:r w:rsidRPr="00F8117F">
        <w:rPr>
          <w:rFonts w:eastAsia="Times New Roman" w:cs="Times New Roman"/>
          <w:sz w:val="24"/>
          <w:szCs w:val="24"/>
        </w:rPr>
        <w:t>HXH</w:t>
      </w:r>
      <w:r w:rsidRPr="00F8117F">
        <w:rPr>
          <w:rFonts w:eastAsia="Times New Roman" w:cs="Times New Roman"/>
          <w:sz w:val="24"/>
          <w:szCs w:val="24"/>
          <w:lang w:val="vi-VN"/>
        </w:rPr>
        <w:t> nông dân Nghệ An, hưởng lương hưu, trợ cấp một lần khi nghỉ hưu, BHXH một lần hoặc bị chết mà thân nhân được hưởng trợ cấp tuất một lần từ ngày 01/01/2016 đến ngày 31/12/2016.</w:t>
      </w:r>
    </w:p>
    <w:p w:rsidR="00F8117F" w:rsidRPr="00F8117F" w:rsidRDefault="00F8117F" w:rsidP="00F45765">
      <w:pPr>
        <w:shd w:val="clear" w:color="auto" w:fill="FFFFFF"/>
        <w:spacing w:before="120" w:after="0" w:line="360" w:lineRule="auto"/>
        <w:jc w:val="both"/>
        <w:rPr>
          <w:rFonts w:eastAsia="Times New Roman" w:cs="Times New Roman"/>
          <w:sz w:val="24"/>
          <w:szCs w:val="24"/>
        </w:rPr>
      </w:pPr>
      <w:r w:rsidRPr="00F8117F">
        <w:rPr>
          <w:rFonts w:eastAsia="Times New Roman" w:cs="Times New Roman"/>
          <w:i/>
          <w:iCs/>
          <w:sz w:val="24"/>
          <w:szCs w:val="24"/>
          <w:lang w:val="vi-VN"/>
        </w:rPr>
        <w:t>1.2.</w:t>
      </w:r>
      <w:r w:rsidRPr="00F8117F">
        <w:rPr>
          <w:rFonts w:eastAsia="Times New Roman" w:cs="Times New Roman"/>
          <w:sz w:val="24"/>
          <w:szCs w:val="24"/>
          <w:lang w:val="vi-VN"/>
        </w:rPr>
        <w:t> Đối tượng điều chỉnh thu nhập tháng đã đóng BHXH là người lao động tham gia BHXH tự nguyện (kể cả người đang bảo lưu thời gian đóng BHXH) hưởng lương hưu, trợ cấp một lần khi nghỉ hưu, BHXH một lần hoặc bị chết mà thân nhân được hưởng trợ cấp tuất một lần từ ngày 01/01/2016 đến ngày 31/12/2016.</w:t>
      </w:r>
    </w:p>
    <w:p w:rsidR="00F8117F" w:rsidRPr="00F8117F" w:rsidRDefault="00F8117F" w:rsidP="00F45765">
      <w:pPr>
        <w:shd w:val="clear" w:color="auto" w:fill="FFFFFF"/>
        <w:spacing w:before="120" w:after="0" w:line="360" w:lineRule="auto"/>
        <w:jc w:val="both"/>
        <w:rPr>
          <w:rFonts w:eastAsia="Times New Roman" w:cs="Times New Roman"/>
          <w:sz w:val="24"/>
          <w:szCs w:val="24"/>
        </w:rPr>
      </w:pPr>
      <w:r w:rsidRPr="00F8117F">
        <w:rPr>
          <w:rFonts w:eastAsia="Times New Roman" w:cs="Times New Roman"/>
          <w:b/>
          <w:bCs/>
          <w:sz w:val="24"/>
          <w:szCs w:val="24"/>
          <w:lang w:val="vi-VN"/>
        </w:rPr>
        <w:t>2. Điều chỉnh tiền </w:t>
      </w:r>
      <w:r w:rsidRPr="00F8117F">
        <w:rPr>
          <w:rFonts w:eastAsia="Times New Roman" w:cs="Times New Roman"/>
          <w:b/>
          <w:bCs/>
          <w:sz w:val="24"/>
          <w:szCs w:val="24"/>
        </w:rPr>
        <w:t>l</w:t>
      </w:r>
      <w:r w:rsidRPr="00F8117F">
        <w:rPr>
          <w:rFonts w:eastAsia="Times New Roman" w:cs="Times New Roman"/>
          <w:b/>
          <w:bCs/>
          <w:sz w:val="24"/>
          <w:szCs w:val="24"/>
          <w:lang w:val="vi-VN"/>
        </w:rPr>
        <w:t>ương, thu nhập tháng đã đóng BHXH để làm căn cứ tính hưởng các chế độ BHXH</w:t>
      </w:r>
    </w:p>
    <w:p w:rsidR="00F8117F" w:rsidRPr="00F8117F" w:rsidRDefault="00F8117F" w:rsidP="00F45765">
      <w:pPr>
        <w:shd w:val="clear" w:color="auto" w:fill="FFFFFF"/>
        <w:spacing w:before="120" w:after="0" w:line="360" w:lineRule="auto"/>
        <w:jc w:val="both"/>
        <w:rPr>
          <w:rFonts w:eastAsia="Times New Roman" w:cs="Times New Roman"/>
          <w:sz w:val="24"/>
          <w:szCs w:val="24"/>
        </w:rPr>
      </w:pPr>
      <w:r w:rsidRPr="00F8117F">
        <w:rPr>
          <w:rFonts w:eastAsia="Times New Roman" w:cs="Times New Roman"/>
          <w:i/>
          <w:iCs/>
          <w:sz w:val="24"/>
          <w:szCs w:val="24"/>
          <w:lang w:val="vi-VN"/>
        </w:rPr>
        <w:t>2.1. Điều chỉnh tiền lương đã đóng BHXH bắt buộc theo chế độ tiền lương do người sử dụng lao động quyết định </w:t>
      </w:r>
      <w:r w:rsidRPr="00F8117F">
        <w:rPr>
          <w:rFonts w:eastAsia="Times New Roman" w:cs="Times New Roman"/>
          <w:i/>
          <w:iCs/>
          <w:sz w:val="24"/>
          <w:szCs w:val="24"/>
          <w:shd w:val="clear" w:color="auto" w:fill="FFFFFF"/>
          <w:lang w:val="vi-VN"/>
        </w:rPr>
        <w:t>đối với</w:t>
      </w:r>
      <w:r w:rsidRPr="00F8117F">
        <w:rPr>
          <w:rFonts w:eastAsia="Times New Roman" w:cs="Times New Roman"/>
          <w:i/>
          <w:iCs/>
          <w:sz w:val="24"/>
          <w:szCs w:val="24"/>
          <w:lang w:val="vi-VN"/>
        </w:rPr>
        <w:t> người chỉ có thời gian tham gia BHXH bắt buộc hoặc có thời gian tham gia BHXH nông dân Nghệ An</w:t>
      </w:r>
    </w:p>
    <w:p w:rsidR="00F8117F" w:rsidRPr="00F8117F" w:rsidRDefault="00F8117F" w:rsidP="00F45765">
      <w:pPr>
        <w:shd w:val="clear" w:color="auto" w:fill="FFFFFF"/>
        <w:spacing w:after="0" w:line="360" w:lineRule="auto"/>
        <w:jc w:val="both"/>
        <w:rPr>
          <w:rFonts w:eastAsia="Times New Roman" w:cs="Times New Roman"/>
          <w:sz w:val="24"/>
          <w:szCs w:val="24"/>
        </w:rPr>
      </w:pPr>
      <w:r w:rsidRPr="00F8117F">
        <w:rPr>
          <w:rFonts w:eastAsia="Times New Roman" w:cs="Times New Roman"/>
          <w:sz w:val="24"/>
          <w:szCs w:val="24"/>
          <w:lang w:val="vi-VN"/>
        </w:rPr>
        <w:t>Người lao động nghỉ việc hưởng chế độ hưu trí, BHXH một lần hoặc bị chết mà thân nhân được hưởng trợ cấp tuất một lần theo quy định của pháp luật v</w:t>
      </w:r>
      <w:r w:rsidRPr="00F8117F">
        <w:rPr>
          <w:rFonts w:eastAsia="Times New Roman" w:cs="Times New Roman"/>
          <w:sz w:val="24"/>
          <w:szCs w:val="24"/>
        </w:rPr>
        <w:t>ề</w:t>
      </w:r>
      <w:r w:rsidRPr="00F8117F">
        <w:rPr>
          <w:rFonts w:eastAsia="Times New Roman" w:cs="Times New Roman"/>
          <w:sz w:val="24"/>
          <w:szCs w:val="24"/>
          <w:lang w:val="vi-VN"/>
        </w:rPr>
        <w:t> BHXH kể từ ngày 01/01/2016 đến ngày 31/12/2016 thì khi tính mức bình quân tiền lương tháng đóng BHXH làm căn cứ tính lương hưu, trợ cấp một lần khi nghỉ hưu, BHXH một lần, trợ cấp tuất một lần mà có thời gian đóng BHXH theo chế độ tiền lương do người sử dụng lao động quyết định hoặc có thời gian tham gia BHXH nông dân Nghệ An thì căn cứ vào công thức điều chỉnh và mức điều chỉnh tiền lương đã đóng BHXH quy định tại Khoản 1, Điều 2 Thông tư số 58/2015/TT-BLĐTBXH để thực hiện điều chỉnh tiền lương tháng đã đóng BHXH của thời gian này.</w:t>
      </w:r>
    </w:p>
    <w:p w:rsidR="00F8117F" w:rsidRPr="00F8117F" w:rsidRDefault="00F8117F" w:rsidP="00F45765">
      <w:pPr>
        <w:shd w:val="clear" w:color="auto" w:fill="FFFFFF"/>
        <w:spacing w:after="0" w:line="360" w:lineRule="auto"/>
        <w:jc w:val="both"/>
        <w:rPr>
          <w:rFonts w:eastAsia="Times New Roman" w:cs="Times New Roman"/>
          <w:sz w:val="24"/>
          <w:szCs w:val="24"/>
        </w:rPr>
      </w:pPr>
      <w:r w:rsidRPr="00F8117F">
        <w:rPr>
          <w:rFonts w:eastAsia="Times New Roman" w:cs="Times New Roman"/>
          <w:sz w:val="24"/>
          <w:szCs w:val="24"/>
          <w:shd w:val="clear" w:color="auto" w:fill="FFFFFF"/>
          <w:lang w:val="vi-VN"/>
        </w:rPr>
        <w:t>Trường hợp</w:t>
      </w:r>
      <w:r w:rsidRPr="00F8117F">
        <w:rPr>
          <w:rFonts w:eastAsia="Times New Roman" w:cs="Times New Roman"/>
          <w:sz w:val="24"/>
          <w:szCs w:val="24"/>
          <w:lang w:val="vi-VN"/>
        </w:rPr>
        <w:t> người có thời gian đóng BHXH đã được ghi trong sổ BHXH bằng ngoại tệ thì tiền lương tháng đóng BHXH bằng ngoại tệ được chuyển đổi sang tiền Việt Nam theo tỷ giá giao dịch bình quân trên thị trường n</w:t>
      </w:r>
      <w:r w:rsidRPr="00F8117F">
        <w:rPr>
          <w:rFonts w:eastAsia="Times New Roman" w:cs="Times New Roman"/>
          <w:sz w:val="24"/>
          <w:szCs w:val="24"/>
        </w:rPr>
        <w:t>g</w:t>
      </w:r>
      <w:r w:rsidRPr="00F8117F">
        <w:rPr>
          <w:rFonts w:eastAsia="Times New Roman" w:cs="Times New Roman"/>
          <w:sz w:val="24"/>
          <w:szCs w:val="24"/>
          <w:lang w:val="vi-VN"/>
        </w:rPr>
        <w:t xml:space="preserve">oại tệ liên ngân hàng do Ngân hàng Nhà nước Việt Nam công </w:t>
      </w:r>
      <w:r w:rsidRPr="00F8117F">
        <w:rPr>
          <w:rFonts w:eastAsia="Times New Roman" w:cs="Times New Roman"/>
          <w:sz w:val="24"/>
          <w:szCs w:val="24"/>
          <w:lang w:val="vi-VN"/>
        </w:rPr>
        <w:lastRenderedPageBreak/>
        <w:t>bố ngày 02 tháng 01 cho </w:t>
      </w:r>
      <w:r w:rsidRPr="00F8117F">
        <w:rPr>
          <w:rFonts w:eastAsia="Times New Roman" w:cs="Times New Roman"/>
          <w:sz w:val="24"/>
          <w:szCs w:val="24"/>
        </w:rPr>
        <w:t>6</w:t>
      </w:r>
      <w:r w:rsidRPr="00F8117F">
        <w:rPr>
          <w:rFonts w:eastAsia="Times New Roman" w:cs="Times New Roman"/>
          <w:sz w:val="24"/>
          <w:szCs w:val="24"/>
          <w:lang w:val="vi-VN"/>
        </w:rPr>
        <w:t> tháng đầu năm, ngày 01 tháng 7 cho 6 tháng cuối năm của năm đóng BHXH đã được ghi trong sổ BHXH. Sau khi chuyển đổi sang tiền Việt Nam tại thời điểm đóng BHXH mới thực hiện điều chỉnh và tính lại mức hưởng (tỷ giá đồng Việt Nam so với đô la Mỹ của các năm từ 1990 đến ngày 02/01/2007, BHXH Việt Nam đã </w:t>
      </w:r>
      <w:r w:rsidRPr="00F8117F">
        <w:rPr>
          <w:rFonts w:eastAsia="Times New Roman" w:cs="Times New Roman"/>
          <w:sz w:val="24"/>
          <w:szCs w:val="24"/>
          <w:shd w:val="clear" w:color="auto" w:fill="FFFFFF"/>
          <w:lang w:val="vi-VN"/>
        </w:rPr>
        <w:t>tổng hợp</w:t>
      </w:r>
      <w:r w:rsidRPr="00F8117F">
        <w:rPr>
          <w:rFonts w:eastAsia="Times New Roman" w:cs="Times New Roman"/>
          <w:sz w:val="24"/>
          <w:szCs w:val="24"/>
          <w:lang w:val="vi-VN"/>
        </w:rPr>
        <w:t> và thông báo tại Công văn số 1633/BHXH-CĐCS ngày 16/5/2007).</w:t>
      </w:r>
    </w:p>
    <w:p w:rsidR="00F8117F" w:rsidRPr="00F8117F" w:rsidRDefault="00F8117F" w:rsidP="00F45765">
      <w:pPr>
        <w:shd w:val="clear" w:color="auto" w:fill="FFFFFF"/>
        <w:spacing w:before="120" w:after="0" w:line="360" w:lineRule="auto"/>
        <w:jc w:val="both"/>
        <w:rPr>
          <w:rFonts w:eastAsia="Times New Roman" w:cs="Times New Roman"/>
          <w:sz w:val="24"/>
          <w:szCs w:val="24"/>
        </w:rPr>
      </w:pPr>
      <w:r w:rsidRPr="00F8117F">
        <w:rPr>
          <w:rFonts w:eastAsia="Times New Roman" w:cs="Times New Roman"/>
          <w:i/>
          <w:iCs/>
          <w:sz w:val="24"/>
          <w:szCs w:val="24"/>
          <w:lang w:val="vi-VN"/>
        </w:rPr>
        <w:t>2.2. Điều chỉnh thu nhập tháng đã đóng BHXH tự nguyện để làm căn cứ tính hưởng các chế độ BHXH đối với người chỉ có thời gian đóng BHXH tự nguyện</w:t>
      </w:r>
    </w:p>
    <w:p w:rsidR="00F8117F" w:rsidRPr="00F8117F" w:rsidRDefault="00F8117F" w:rsidP="00F45765">
      <w:pPr>
        <w:shd w:val="clear" w:color="auto" w:fill="FFFFFF"/>
        <w:spacing w:after="0" w:line="360" w:lineRule="auto"/>
        <w:jc w:val="both"/>
        <w:rPr>
          <w:rFonts w:eastAsia="Times New Roman" w:cs="Times New Roman"/>
          <w:sz w:val="24"/>
          <w:szCs w:val="24"/>
        </w:rPr>
      </w:pPr>
      <w:r w:rsidRPr="00F8117F">
        <w:rPr>
          <w:rFonts w:eastAsia="Times New Roman" w:cs="Times New Roman"/>
          <w:sz w:val="24"/>
          <w:szCs w:val="24"/>
          <w:lang w:val="vi-VN"/>
        </w:rPr>
        <w:t>Người tham gia BHXH tự nguyện hưởng chế độ hưu trí, BHXH một lần hoặc bị chết mà thân nhân được hưởng trợ cấp tuất một lần theo quy định của pháp luật về BHXH kể từ ngày 01/01/2016 đến ngày 31/12/2016, khi tính mức bình quân thu nhập tháng đã đóng BHXH tự nguyện để tính hưởng BHXH thì căn cứ vào công thức điều chỉnh và mức điều chỉnh thu nhập tháng đã đón</w:t>
      </w:r>
      <w:r w:rsidRPr="00F8117F">
        <w:rPr>
          <w:rFonts w:eastAsia="Times New Roman" w:cs="Times New Roman"/>
          <w:sz w:val="24"/>
          <w:szCs w:val="24"/>
        </w:rPr>
        <w:t>g</w:t>
      </w:r>
      <w:r w:rsidRPr="00F8117F">
        <w:rPr>
          <w:rFonts w:eastAsia="Times New Roman" w:cs="Times New Roman"/>
          <w:sz w:val="24"/>
          <w:szCs w:val="24"/>
          <w:lang w:val="vi-VN"/>
        </w:rPr>
        <w:t> BHXH quy định tại Khoản 1, Điều 3 Thông tư số58/2015/TT-BLĐTBXH đ</w:t>
      </w:r>
      <w:r w:rsidRPr="00F8117F">
        <w:rPr>
          <w:rFonts w:eastAsia="Times New Roman" w:cs="Times New Roman"/>
          <w:sz w:val="24"/>
          <w:szCs w:val="24"/>
        </w:rPr>
        <w:t>ể</w:t>
      </w:r>
      <w:r w:rsidRPr="00F8117F">
        <w:rPr>
          <w:rFonts w:eastAsia="Times New Roman" w:cs="Times New Roman"/>
          <w:sz w:val="24"/>
          <w:szCs w:val="24"/>
          <w:lang w:val="vi-VN"/>
        </w:rPr>
        <w:t> thực hiện điều chỉnh thu nhập tháng đã đóng BHXH của thời gian này.</w:t>
      </w:r>
    </w:p>
    <w:p w:rsidR="00F8117F" w:rsidRPr="00F8117F" w:rsidRDefault="00F8117F" w:rsidP="00F45765">
      <w:pPr>
        <w:shd w:val="clear" w:color="auto" w:fill="FFFFFF"/>
        <w:spacing w:before="120" w:after="0" w:line="360" w:lineRule="auto"/>
        <w:jc w:val="both"/>
        <w:rPr>
          <w:rFonts w:eastAsia="Times New Roman" w:cs="Times New Roman"/>
          <w:sz w:val="24"/>
          <w:szCs w:val="24"/>
        </w:rPr>
      </w:pPr>
      <w:r w:rsidRPr="00F8117F">
        <w:rPr>
          <w:rFonts w:eastAsia="Times New Roman" w:cs="Times New Roman"/>
          <w:i/>
          <w:iCs/>
          <w:sz w:val="24"/>
          <w:szCs w:val="24"/>
          <w:lang w:val="vi-VN"/>
        </w:rPr>
        <w:t>2.3. Điều chỉnh tiền lương, thu nhập </w:t>
      </w:r>
      <w:r w:rsidRPr="00F8117F">
        <w:rPr>
          <w:rFonts w:eastAsia="Times New Roman" w:cs="Times New Roman"/>
          <w:i/>
          <w:iCs/>
          <w:sz w:val="24"/>
          <w:szCs w:val="24"/>
          <w:shd w:val="clear" w:color="auto" w:fill="FFFFFF"/>
          <w:lang w:val="vi-VN"/>
        </w:rPr>
        <w:t>tháng</w:t>
      </w:r>
      <w:r w:rsidRPr="00F8117F">
        <w:rPr>
          <w:rFonts w:eastAsia="Times New Roman" w:cs="Times New Roman"/>
          <w:i/>
          <w:iCs/>
          <w:sz w:val="24"/>
          <w:szCs w:val="24"/>
          <w:lang w:val="vi-VN"/>
        </w:rPr>
        <w:t> đã đóng BHXH để làm căn cứ tính hưởng các chế độ BHXH đối với người vừa có thời gian đóng BHXH bắt buộc theo chế độ tiền lương do người sử dụng lao động quyết định hoặc tham gia BHXH nông dân Nghệ An vừa có thời gian đóng BHXH tự nguyện</w:t>
      </w:r>
    </w:p>
    <w:p w:rsidR="00F8117F" w:rsidRPr="00F8117F" w:rsidRDefault="00F8117F" w:rsidP="00F45765">
      <w:pPr>
        <w:shd w:val="clear" w:color="auto" w:fill="FFFFFF"/>
        <w:spacing w:before="120" w:after="0" w:line="360" w:lineRule="auto"/>
        <w:jc w:val="both"/>
        <w:rPr>
          <w:rFonts w:eastAsia="Times New Roman" w:cs="Times New Roman"/>
          <w:sz w:val="24"/>
          <w:szCs w:val="24"/>
        </w:rPr>
      </w:pPr>
      <w:r w:rsidRPr="00F8117F">
        <w:rPr>
          <w:rFonts w:eastAsia="Times New Roman" w:cs="Times New Roman"/>
          <w:sz w:val="24"/>
          <w:szCs w:val="24"/>
          <w:lang w:val="vi-VN"/>
        </w:rPr>
        <w:t>Đối với người vừa có thời gian đã đóng BHXH theo chế độ tiền lương do người sử dụng lao động quyết định hoặc tham gia BHXH nông dân Nghệ An vừa c</w:t>
      </w:r>
      <w:r w:rsidRPr="00F8117F">
        <w:rPr>
          <w:rFonts w:eastAsia="Times New Roman" w:cs="Times New Roman"/>
          <w:sz w:val="24"/>
          <w:szCs w:val="24"/>
        </w:rPr>
        <w:t>ó</w:t>
      </w:r>
      <w:r w:rsidRPr="00F8117F">
        <w:rPr>
          <w:rFonts w:eastAsia="Times New Roman" w:cs="Times New Roman"/>
          <w:sz w:val="24"/>
          <w:szCs w:val="24"/>
          <w:lang w:val="vi-VN"/>
        </w:rPr>
        <w:t> thời gian tham gia BHXH tự nguyện, từ ngày 01/01/2016 đến ngày 31/12/2016 hưởng chế độ hưu trí, BHXH một lần hoặc bị chết mà thân nhân được hưởng trợ cấp tuất một lần theo quy định của pháp luật về BHXH, khi tính mức bình quân tiền lương và thu nhập tháng đã đóng BHXH đ</w:t>
      </w:r>
      <w:r w:rsidRPr="00F8117F">
        <w:rPr>
          <w:rFonts w:eastAsia="Times New Roman" w:cs="Times New Roman"/>
          <w:sz w:val="24"/>
          <w:szCs w:val="24"/>
        </w:rPr>
        <w:t>ể</w:t>
      </w:r>
      <w:r w:rsidRPr="00F8117F">
        <w:rPr>
          <w:rFonts w:eastAsia="Times New Roman" w:cs="Times New Roman"/>
          <w:sz w:val="24"/>
          <w:szCs w:val="24"/>
          <w:lang w:val="vi-VN"/>
        </w:rPr>
        <w:t xml:space="preserve"> tính hưởng BHXH, nếu có thời gian đóng BHXH theo chế độ tiền lương do người sử dụng lao động quyết định hoặc theo mức tham gia BHXH nông dân Nghệ An thì thực hiện điều chỉnh tiền lương đã đóng BHXH của thời gian này theo hướng dẫn tại Điểm 2.1 nêu trên; nếu có thời gian đóng BHXH tự nguyện thì </w:t>
      </w:r>
      <w:r w:rsidRPr="00F8117F">
        <w:rPr>
          <w:rFonts w:eastAsia="Times New Roman" w:cs="Times New Roman"/>
          <w:sz w:val="24"/>
          <w:szCs w:val="24"/>
          <w:lang w:val="vi-VN"/>
        </w:rPr>
        <w:lastRenderedPageBreak/>
        <w:t>thực hiện điều chỉnh thu nhập tháng đã đóng BHXH của thời gian này theo hướng d</w:t>
      </w:r>
      <w:r w:rsidRPr="00F8117F">
        <w:rPr>
          <w:rFonts w:eastAsia="Times New Roman" w:cs="Times New Roman"/>
          <w:sz w:val="24"/>
          <w:szCs w:val="24"/>
        </w:rPr>
        <w:t>ẫ</w:t>
      </w:r>
      <w:r w:rsidRPr="00F8117F">
        <w:rPr>
          <w:rFonts w:eastAsia="Times New Roman" w:cs="Times New Roman"/>
          <w:sz w:val="24"/>
          <w:szCs w:val="24"/>
          <w:lang w:val="vi-VN"/>
        </w:rPr>
        <w:t>n tại Đi</w:t>
      </w:r>
      <w:r w:rsidRPr="00F8117F">
        <w:rPr>
          <w:rFonts w:eastAsia="Times New Roman" w:cs="Times New Roman"/>
          <w:sz w:val="24"/>
          <w:szCs w:val="24"/>
        </w:rPr>
        <w:t>ể</w:t>
      </w:r>
      <w:r w:rsidRPr="00F8117F">
        <w:rPr>
          <w:rFonts w:eastAsia="Times New Roman" w:cs="Times New Roman"/>
          <w:sz w:val="24"/>
          <w:szCs w:val="24"/>
          <w:lang w:val="vi-VN"/>
        </w:rPr>
        <w:t>m 2.2 nêu trên.</w:t>
      </w:r>
    </w:p>
    <w:p w:rsidR="00F8117F" w:rsidRPr="00F8117F" w:rsidRDefault="00F8117F" w:rsidP="00F45765">
      <w:pPr>
        <w:shd w:val="clear" w:color="auto" w:fill="FFFFFF"/>
        <w:spacing w:after="0" w:line="360" w:lineRule="auto"/>
        <w:jc w:val="both"/>
        <w:rPr>
          <w:rFonts w:eastAsia="Times New Roman" w:cs="Times New Roman"/>
          <w:sz w:val="24"/>
          <w:szCs w:val="24"/>
        </w:rPr>
      </w:pPr>
      <w:bookmarkStart w:id="1" w:name="bookmark0"/>
      <w:r w:rsidRPr="00F8117F">
        <w:rPr>
          <w:rFonts w:eastAsia="Times New Roman" w:cs="Times New Roman"/>
          <w:b/>
          <w:bCs/>
          <w:sz w:val="24"/>
          <w:szCs w:val="24"/>
          <w:lang w:val="vi-VN"/>
        </w:rPr>
        <w:t>3.</w:t>
      </w:r>
      <w:bookmarkEnd w:id="1"/>
      <w:r w:rsidRPr="00F8117F">
        <w:rPr>
          <w:rFonts w:eastAsia="Times New Roman" w:cs="Times New Roman"/>
          <w:b/>
          <w:bCs/>
          <w:sz w:val="24"/>
          <w:szCs w:val="24"/>
          <w:lang w:val="vi-VN"/>
        </w:rPr>
        <w:t> Tổ chức </w:t>
      </w:r>
      <w:r w:rsidRPr="00F8117F">
        <w:rPr>
          <w:rFonts w:eastAsia="Times New Roman" w:cs="Times New Roman"/>
          <w:b/>
          <w:bCs/>
          <w:sz w:val="24"/>
          <w:szCs w:val="24"/>
          <w:shd w:val="clear" w:color="auto" w:fill="FFFFFF"/>
          <w:lang w:val="vi-VN"/>
        </w:rPr>
        <w:t>thực hiện</w:t>
      </w:r>
    </w:p>
    <w:p w:rsidR="00F8117F" w:rsidRPr="00F8117F" w:rsidRDefault="00F8117F" w:rsidP="00F45765">
      <w:pPr>
        <w:shd w:val="clear" w:color="auto" w:fill="FFFFFF"/>
        <w:spacing w:before="120" w:after="0" w:line="360" w:lineRule="auto"/>
        <w:jc w:val="both"/>
        <w:rPr>
          <w:rFonts w:eastAsia="Times New Roman" w:cs="Times New Roman"/>
          <w:sz w:val="24"/>
          <w:szCs w:val="24"/>
        </w:rPr>
      </w:pPr>
      <w:r w:rsidRPr="00F8117F">
        <w:rPr>
          <w:rFonts w:eastAsia="Times New Roman" w:cs="Times New Roman"/>
          <w:i/>
          <w:iCs/>
          <w:sz w:val="24"/>
          <w:szCs w:val="24"/>
          <w:lang w:val="vi-VN"/>
        </w:rPr>
        <w:t>3.1. BHXH tỉnh, BHXH Bộ </w:t>
      </w:r>
      <w:r w:rsidRPr="00F8117F">
        <w:rPr>
          <w:rFonts w:eastAsia="Times New Roman" w:cs="Times New Roman"/>
          <w:i/>
          <w:iCs/>
          <w:sz w:val="24"/>
          <w:szCs w:val="24"/>
          <w:shd w:val="clear" w:color="auto" w:fill="FFFFFF"/>
          <w:lang w:val="vi-VN"/>
        </w:rPr>
        <w:t>Quốc</w:t>
      </w:r>
      <w:r w:rsidRPr="00F8117F">
        <w:rPr>
          <w:rFonts w:eastAsia="Times New Roman" w:cs="Times New Roman"/>
          <w:i/>
          <w:iCs/>
          <w:sz w:val="24"/>
          <w:szCs w:val="24"/>
          <w:lang w:val="vi-VN"/>
        </w:rPr>
        <w:t> phòng, BHXH Công an nhân dân và BHXH huyện, quận, thị xã, thành phố thuộc tỉnh</w:t>
      </w:r>
    </w:p>
    <w:p w:rsidR="00F8117F" w:rsidRPr="00F8117F" w:rsidRDefault="00F8117F" w:rsidP="00F45765">
      <w:pPr>
        <w:shd w:val="clear" w:color="auto" w:fill="FFFFFF"/>
        <w:spacing w:after="0" w:line="360" w:lineRule="auto"/>
        <w:jc w:val="both"/>
        <w:rPr>
          <w:rFonts w:eastAsia="Times New Roman" w:cs="Times New Roman"/>
          <w:sz w:val="24"/>
          <w:szCs w:val="24"/>
        </w:rPr>
      </w:pPr>
      <w:r w:rsidRPr="00F8117F">
        <w:rPr>
          <w:rFonts w:eastAsia="Times New Roman" w:cs="Times New Roman"/>
          <w:sz w:val="24"/>
          <w:szCs w:val="24"/>
          <w:lang w:val="vi-VN"/>
        </w:rPr>
        <w:t>Căn cứ hệ s</w:t>
      </w:r>
      <w:r w:rsidRPr="00F8117F">
        <w:rPr>
          <w:rFonts w:eastAsia="Times New Roman" w:cs="Times New Roman"/>
          <w:sz w:val="24"/>
          <w:szCs w:val="24"/>
        </w:rPr>
        <w:t>ố</w:t>
      </w:r>
      <w:r w:rsidRPr="00F8117F">
        <w:rPr>
          <w:rFonts w:eastAsia="Times New Roman" w:cs="Times New Roman"/>
          <w:sz w:val="24"/>
          <w:szCs w:val="24"/>
          <w:lang w:val="vi-VN"/>
        </w:rPr>
        <w:t> đi</w:t>
      </w:r>
      <w:r w:rsidRPr="00F8117F">
        <w:rPr>
          <w:rFonts w:eastAsia="Times New Roman" w:cs="Times New Roman"/>
          <w:sz w:val="24"/>
          <w:szCs w:val="24"/>
        </w:rPr>
        <w:t>ề</w:t>
      </w:r>
      <w:r w:rsidRPr="00F8117F">
        <w:rPr>
          <w:rFonts w:eastAsia="Times New Roman" w:cs="Times New Roman"/>
          <w:sz w:val="24"/>
          <w:szCs w:val="24"/>
          <w:lang w:val="vi-VN"/>
        </w:rPr>
        <w:t>u chỉnh ti</w:t>
      </w:r>
      <w:r w:rsidRPr="00F8117F">
        <w:rPr>
          <w:rFonts w:eastAsia="Times New Roman" w:cs="Times New Roman"/>
          <w:sz w:val="24"/>
          <w:szCs w:val="24"/>
        </w:rPr>
        <w:t>ề</w:t>
      </w:r>
      <w:r w:rsidRPr="00F8117F">
        <w:rPr>
          <w:rFonts w:eastAsia="Times New Roman" w:cs="Times New Roman"/>
          <w:sz w:val="24"/>
          <w:szCs w:val="24"/>
          <w:lang w:val="vi-VN"/>
        </w:rPr>
        <w:t>n lương, thu nhập tháng quy định tại Bản</w:t>
      </w:r>
      <w:r w:rsidRPr="00F8117F">
        <w:rPr>
          <w:rFonts w:eastAsia="Times New Roman" w:cs="Times New Roman"/>
          <w:sz w:val="24"/>
          <w:szCs w:val="24"/>
        </w:rPr>
        <w:t>g</w:t>
      </w:r>
      <w:r w:rsidRPr="00F8117F">
        <w:rPr>
          <w:rFonts w:eastAsia="Times New Roman" w:cs="Times New Roman"/>
          <w:sz w:val="24"/>
          <w:szCs w:val="24"/>
          <w:lang w:val="vi-VN"/>
        </w:rPr>
        <w:t> 1</w:t>
      </w:r>
      <w:r w:rsidRPr="00F8117F">
        <w:rPr>
          <w:rFonts w:eastAsia="Times New Roman" w:cs="Times New Roman"/>
          <w:sz w:val="24"/>
          <w:szCs w:val="24"/>
        </w:rPr>
        <w:t>,</w:t>
      </w:r>
      <w:r w:rsidRPr="00F8117F">
        <w:rPr>
          <w:rFonts w:eastAsia="Times New Roman" w:cs="Times New Roman"/>
          <w:sz w:val="24"/>
          <w:szCs w:val="24"/>
          <w:lang w:val="vi-VN"/>
        </w:rPr>
        <w:t> Bảng 2 Thông tư số 58/2015/TT-BLĐTBXH để giải quyết hưởng chế độ BHXH theo quy định.</w:t>
      </w:r>
    </w:p>
    <w:p w:rsidR="00F8117F" w:rsidRPr="00F8117F" w:rsidRDefault="00F8117F" w:rsidP="00F45765">
      <w:pPr>
        <w:shd w:val="clear" w:color="auto" w:fill="FFFFFF"/>
        <w:spacing w:before="120" w:after="0" w:line="360" w:lineRule="auto"/>
        <w:jc w:val="both"/>
        <w:rPr>
          <w:rFonts w:eastAsia="Times New Roman" w:cs="Times New Roman"/>
          <w:sz w:val="24"/>
          <w:szCs w:val="24"/>
        </w:rPr>
      </w:pPr>
      <w:r w:rsidRPr="00F8117F">
        <w:rPr>
          <w:rFonts w:eastAsia="Times New Roman" w:cs="Times New Roman"/>
          <w:i/>
          <w:iCs/>
          <w:sz w:val="24"/>
          <w:szCs w:val="24"/>
          <w:lang w:val="vi-VN"/>
        </w:rPr>
        <w:t>3.2. Trung tâm Công ng</w:t>
      </w:r>
      <w:r w:rsidRPr="00F8117F">
        <w:rPr>
          <w:rFonts w:eastAsia="Times New Roman" w:cs="Times New Roman"/>
          <w:i/>
          <w:iCs/>
          <w:sz w:val="24"/>
          <w:szCs w:val="24"/>
          <w:shd w:val="clear" w:color="auto" w:fill="FFFFFF"/>
          <w:lang w:val="vi-VN"/>
        </w:rPr>
        <w:t>hệ thông tin</w:t>
      </w:r>
      <w:r w:rsidRPr="00F8117F">
        <w:rPr>
          <w:rFonts w:eastAsia="Times New Roman" w:cs="Times New Roman"/>
          <w:i/>
          <w:iCs/>
          <w:sz w:val="24"/>
          <w:szCs w:val="24"/>
          <w:lang w:val="vi-VN"/>
        </w:rPr>
        <w:t>:</w:t>
      </w:r>
      <w:r w:rsidRPr="00F8117F">
        <w:rPr>
          <w:rFonts w:eastAsia="Times New Roman" w:cs="Times New Roman"/>
          <w:sz w:val="24"/>
          <w:szCs w:val="24"/>
          <w:lang w:val="vi-VN"/>
        </w:rPr>
        <w:t> Căn cứ quy định của chính sách và hướng dẫn tại văn bản này để xây dựng chương trình phần mềm liên quan đến thực hiện điều chỉnh tiền lương, thu nhập tháng đã đóng BHXH làm căn cứ tính hưởng các chế độ BHXH theo quy định; triển khai và hướng dẫn thực hiện chương trình phần mềm đến BHXH tỉnh, BHXH Bộ Quốc phòng, BHXH Công an nhân dân.</w:t>
      </w:r>
    </w:p>
    <w:p w:rsidR="00F8117F" w:rsidRPr="00F8117F" w:rsidRDefault="00F8117F" w:rsidP="00F45765">
      <w:pPr>
        <w:shd w:val="clear" w:color="auto" w:fill="FFFFFF"/>
        <w:spacing w:before="120" w:after="0" w:line="360" w:lineRule="auto"/>
        <w:jc w:val="both"/>
        <w:rPr>
          <w:rFonts w:eastAsia="Times New Roman" w:cs="Times New Roman"/>
          <w:sz w:val="24"/>
          <w:szCs w:val="24"/>
        </w:rPr>
      </w:pPr>
      <w:r w:rsidRPr="00F8117F">
        <w:rPr>
          <w:rFonts w:eastAsia="Times New Roman" w:cs="Times New Roman"/>
          <w:i/>
          <w:iCs/>
          <w:sz w:val="24"/>
          <w:szCs w:val="24"/>
          <w:lang w:val="vi-VN"/>
        </w:rPr>
        <w:t>3.3. Các đơn vị khác thuộc BHXH Việt Nam:</w:t>
      </w:r>
      <w:r w:rsidRPr="00F8117F">
        <w:rPr>
          <w:rFonts w:eastAsia="Times New Roman" w:cs="Times New Roman"/>
          <w:sz w:val="24"/>
          <w:szCs w:val="24"/>
          <w:lang w:val="vi-VN"/>
        </w:rPr>
        <w:t> Theo chức năng, nhiệm vụ của đơn vị, thực hiện các nội dung liên quan theo quy định tại văn bản nà</w:t>
      </w:r>
      <w:r w:rsidRPr="00F8117F">
        <w:rPr>
          <w:rFonts w:eastAsia="Times New Roman" w:cs="Times New Roman"/>
          <w:sz w:val="24"/>
          <w:szCs w:val="24"/>
        </w:rPr>
        <w:t>y</w:t>
      </w:r>
      <w:r w:rsidRPr="00F8117F">
        <w:rPr>
          <w:rFonts w:eastAsia="Times New Roman" w:cs="Times New Roman"/>
          <w:sz w:val="24"/>
          <w:szCs w:val="24"/>
          <w:lang w:val="vi-VN"/>
        </w:rPr>
        <w:t>.</w:t>
      </w:r>
    </w:p>
    <w:p w:rsidR="00F8117F" w:rsidRPr="00F8117F" w:rsidRDefault="00F8117F" w:rsidP="00F45765">
      <w:pPr>
        <w:shd w:val="clear" w:color="auto" w:fill="FFFFFF"/>
        <w:spacing w:before="120" w:after="0" w:line="360" w:lineRule="auto"/>
        <w:jc w:val="both"/>
        <w:rPr>
          <w:rFonts w:eastAsia="Times New Roman" w:cs="Times New Roman"/>
          <w:sz w:val="24"/>
          <w:szCs w:val="24"/>
        </w:rPr>
      </w:pPr>
      <w:r w:rsidRPr="00F8117F">
        <w:rPr>
          <w:rFonts w:eastAsia="Times New Roman" w:cs="Times New Roman"/>
          <w:sz w:val="24"/>
          <w:szCs w:val="24"/>
          <w:lang w:val="vi-VN"/>
        </w:rPr>
        <w:t>Trong quá trình thực hiện có vướng m</w:t>
      </w:r>
      <w:r w:rsidRPr="00F8117F">
        <w:rPr>
          <w:rFonts w:eastAsia="Times New Roman" w:cs="Times New Roman"/>
          <w:sz w:val="24"/>
          <w:szCs w:val="24"/>
        </w:rPr>
        <w:t>ắ</w:t>
      </w:r>
      <w:r w:rsidRPr="00F8117F">
        <w:rPr>
          <w:rFonts w:eastAsia="Times New Roman" w:cs="Times New Roman"/>
          <w:sz w:val="24"/>
          <w:szCs w:val="24"/>
          <w:lang w:val="vi-VN"/>
        </w:rPr>
        <w:t>c, đ</w:t>
      </w:r>
      <w:r w:rsidRPr="00F8117F">
        <w:rPr>
          <w:rFonts w:eastAsia="Times New Roman" w:cs="Times New Roman"/>
          <w:sz w:val="24"/>
          <w:szCs w:val="24"/>
        </w:rPr>
        <w:t>ề</w:t>
      </w:r>
      <w:r w:rsidRPr="00F8117F">
        <w:rPr>
          <w:rFonts w:eastAsia="Times New Roman" w:cs="Times New Roman"/>
          <w:sz w:val="24"/>
          <w:szCs w:val="24"/>
          <w:lang w:val="vi-VN"/>
        </w:rPr>
        <w:t> nghị phản ánh </w:t>
      </w:r>
      <w:r w:rsidRPr="00F8117F">
        <w:rPr>
          <w:rFonts w:eastAsia="Times New Roman" w:cs="Times New Roman"/>
          <w:sz w:val="24"/>
          <w:szCs w:val="24"/>
          <w:shd w:val="clear" w:color="auto" w:fill="FFFFFF"/>
          <w:lang w:val="vi-VN"/>
        </w:rPr>
        <w:t>về</w:t>
      </w:r>
      <w:r w:rsidRPr="00F8117F">
        <w:rPr>
          <w:rFonts w:eastAsia="Times New Roman" w:cs="Times New Roman"/>
          <w:sz w:val="24"/>
          <w:szCs w:val="24"/>
          <w:lang w:val="vi-VN"/>
        </w:rPr>
        <w:t> BHXH Việt Nam để hướng dẫn thực hiện./.</w:t>
      </w:r>
    </w:p>
    <w:p w:rsidR="00F8117F" w:rsidRPr="00F8117F" w:rsidRDefault="00F8117F" w:rsidP="00F8117F">
      <w:pPr>
        <w:shd w:val="clear" w:color="auto" w:fill="FFFFFF"/>
        <w:spacing w:before="120" w:after="0" w:line="360" w:lineRule="auto"/>
        <w:rPr>
          <w:rFonts w:eastAsia="Times New Roman" w:cs="Times New Roman"/>
          <w:sz w:val="24"/>
          <w:szCs w:val="24"/>
        </w:rPr>
      </w:pPr>
      <w:r w:rsidRPr="00F8117F">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8117F" w:rsidRPr="00F8117F" w:rsidTr="00F8117F">
        <w:trPr>
          <w:tblCellSpacing w:w="0" w:type="dxa"/>
        </w:trPr>
        <w:tc>
          <w:tcPr>
            <w:tcW w:w="4428" w:type="dxa"/>
            <w:shd w:val="clear" w:color="auto" w:fill="FFFFFF"/>
            <w:tcMar>
              <w:top w:w="0" w:type="dxa"/>
              <w:left w:w="108" w:type="dxa"/>
              <w:bottom w:w="0" w:type="dxa"/>
              <w:right w:w="108" w:type="dxa"/>
            </w:tcMar>
            <w:hideMark/>
          </w:tcPr>
          <w:p w:rsidR="00F8117F" w:rsidRPr="00F8117F" w:rsidRDefault="00F8117F" w:rsidP="00F8117F">
            <w:pPr>
              <w:spacing w:before="120" w:after="0" w:line="360" w:lineRule="auto"/>
              <w:rPr>
                <w:rFonts w:eastAsia="Times New Roman" w:cs="Times New Roman"/>
                <w:sz w:val="24"/>
                <w:szCs w:val="24"/>
              </w:rPr>
            </w:pPr>
            <w:r w:rsidRPr="00F8117F">
              <w:rPr>
                <w:rFonts w:eastAsia="Times New Roman" w:cs="Times New Roman"/>
                <w:b/>
                <w:bCs/>
                <w:i/>
                <w:iCs/>
                <w:sz w:val="24"/>
                <w:szCs w:val="24"/>
              </w:rPr>
              <w:t> </w:t>
            </w:r>
          </w:p>
          <w:p w:rsidR="00F8117F" w:rsidRPr="00F8117F" w:rsidRDefault="00F8117F" w:rsidP="00F8117F">
            <w:pPr>
              <w:spacing w:before="120" w:after="0" w:line="360" w:lineRule="auto"/>
              <w:rPr>
                <w:rFonts w:eastAsia="Times New Roman" w:cs="Times New Roman"/>
                <w:sz w:val="24"/>
                <w:szCs w:val="24"/>
              </w:rPr>
            </w:pPr>
            <w:r w:rsidRPr="00F8117F">
              <w:rPr>
                <w:rFonts w:eastAsia="Times New Roman" w:cs="Times New Roman"/>
                <w:b/>
                <w:bCs/>
                <w:i/>
                <w:iCs/>
                <w:sz w:val="24"/>
                <w:szCs w:val="24"/>
                <w:lang w:val="vi-VN"/>
              </w:rPr>
              <w:t>Nơi nhận:</w:t>
            </w:r>
            <w:r w:rsidRPr="00F8117F">
              <w:rPr>
                <w:rFonts w:eastAsia="Times New Roman" w:cs="Times New Roman"/>
                <w:b/>
                <w:bCs/>
                <w:i/>
                <w:iCs/>
                <w:sz w:val="24"/>
                <w:szCs w:val="24"/>
                <w:lang w:val="vi-VN"/>
              </w:rPr>
              <w:br/>
            </w:r>
            <w:r w:rsidRPr="00F8117F">
              <w:rPr>
                <w:rFonts w:eastAsia="Times New Roman" w:cs="Times New Roman"/>
                <w:sz w:val="24"/>
                <w:szCs w:val="24"/>
                <w:lang w:val="vi-VN"/>
              </w:rPr>
              <w:t>- Như trên;</w:t>
            </w:r>
            <w:r w:rsidRPr="00F8117F">
              <w:rPr>
                <w:rFonts w:eastAsia="Times New Roman" w:cs="Times New Roman"/>
                <w:sz w:val="24"/>
                <w:szCs w:val="24"/>
                <w:lang w:val="vi-VN"/>
              </w:rPr>
              <w:br/>
              <w:t>- Bộ Lao động - Thương binh và Xã hội;</w:t>
            </w:r>
            <w:r w:rsidRPr="00F8117F">
              <w:rPr>
                <w:rFonts w:eastAsia="Times New Roman" w:cs="Times New Roman"/>
                <w:sz w:val="24"/>
                <w:szCs w:val="24"/>
                <w:lang w:val="vi-VN"/>
              </w:rPr>
              <w:br/>
              <w:t>- </w:t>
            </w:r>
            <w:r w:rsidRPr="00F8117F">
              <w:rPr>
                <w:rFonts w:eastAsia="Times New Roman" w:cs="Times New Roman"/>
                <w:sz w:val="24"/>
                <w:szCs w:val="24"/>
                <w:shd w:val="clear" w:color="auto" w:fill="FFFFFF"/>
                <w:lang w:val="vi-VN"/>
              </w:rPr>
              <w:t>UBND</w:t>
            </w:r>
            <w:r w:rsidRPr="00F8117F">
              <w:rPr>
                <w:rFonts w:eastAsia="Times New Roman" w:cs="Times New Roman"/>
                <w:sz w:val="24"/>
                <w:szCs w:val="24"/>
                <w:lang w:val="vi-VN"/>
              </w:rPr>
              <w:t> các t</w:t>
            </w:r>
            <w:r w:rsidRPr="00F8117F">
              <w:rPr>
                <w:rFonts w:eastAsia="Times New Roman" w:cs="Times New Roman"/>
                <w:sz w:val="24"/>
                <w:szCs w:val="24"/>
              </w:rPr>
              <w:t>ỉ</w:t>
            </w:r>
            <w:r w:rsidRPr="00F8117F">
              <w:rPr>
                <w:rFonts w:eastAsia="Times New Roman" w:cs="Times New Roman"/>
                <w:sz w:val="24"/>
                <w:szCs w:val="24"/>
                <w:lang w:val="vi-VN"/>
              </w:rPr>
              <w:t>nh, </w:t>
            </w:r>
            <w:r w:rsidRPr="00F8117F">
              <w:rPr>
                <w:rFonts w:eastAsia="Times New Roman" w:cs="Times New Roman"/>
                <w:sz w:val="24"/>
                <w:szCs w:val="24"/>
                <w:shd w:val="clear" w:color="auto" w:fill="FFFFFF"/>
                <w:lang w:val="vi-VN"/>
              </w:rPr>
              <w:t>thành phố</w:t>
            </w:r>
            <w:r w:rsidRPr="00F8117F">
              <w:rPr>
                <w:rFonts w:eastAsia="Times New Roman" w:cs="Times New Roman"/>
                <w:sz w:val="24"/>
                <w:szCs w:val="24"/>
                <w:lang w:val="vi-VN"/>
              </w:rPr>
              <w:t> trực thuộc TW;</w:t>
            </w:r>
            <w:r w:rsidRPr="00F8117F">
              <w:rPr>
                <w:rFonts w:eastAsia="Times New Roman" w:cs="Times New Roman"/>
                <w:sz w:val="24"/>
                <w:szCs w:val="24"/>
                <w:lang w:val="vi-VN"/>
              </w:rPr>
              <w:br/>
              <w:t>- Tổng Giám đốc (để b/c);</w:t>
            </w:r>
            <w:r w:rsidRPr="00F8117F">
              <w:rPr>
                <w:rFonts w:eastAsia="Times New Roman" w:cs="Times New Roman"/>
                <w:sz w:val="24"/>
                <w:szCs w:val="24"/>
                <w:lang w:val="vi-VN"/>
              </w:rPr>
              <w:br/>
              <w:t>- Các Phó TGĐ;</w:t>
            </w:r>
            <w:r w:rsidRPr="00F8117F">
              <w:rPr>
                <w:rFonts w:eastAsia="Times New Roman" w:cs="Times New Roman"/>
                <w:sz w:val="24"/>
                <w:szCs w:val="24"/>
                <w:lang w:val="vi-VN"/>
              </w:rPr>
              <w:br/>
            </w:r>
            <w:r w:rsidRPr="00F8117F">
              <w:rPr>
                <w:rFonts w:eastAsia="Times New Roman" w:cs="Times New Roman"/>
                <w:sz w:val="24"/>
                <w:szCs w:val="24"/>
                <w:lang w:val="vi-VN"/>
              </w:rPr>
              <w:lastRenderedPageBreak/>
              <w:t>- Các </w:t>
            </w:r>
            <w:r w:rsidRPr="00F8117F">
              <w:rPr>
                <w:rFonts w:eastAsia="Times New Roman" w:cs="Times New Roman"/>
                <w:sz w:val="24"/>
                <w:szCs w:val="24"/>
                <w:shd w:val="clear" w:color="auto" w:fill="FFFFFF"/>
                <w:lang w:val="vi-VN"/>
              </w:rPr>
              <w:t>đơn vị</w:t>
            </w:r>
            <w:r w:rsidRPr="00F8117F">
              <w:rPr>
                <w:rFonts w:eastAsia="Times New Roman" w:cs="Times New Roman"/>
                <w:sz w:val="24"/>
                <w:szCs w:val="24"/>
                <w:lang w:val="vi-VN"/>
              </w:rPr>
              <w:t> trực thuộc BHXH Việt Nam;</w:t>
            </w:r>
            <w:r w:rsidRPr="00F8117F">
              <w:rPr>
                <w:rFonts w:eastAsia="Times New Roman" w:cs="Times New Roman"/>
                <w:sz w:val="24"/>
                <w:szCs w:val="24"/>
                <w:lang w:val="vi-VN"/>
              </w:rPr>
              <w:br/>
              <w:t>- Website BHXH Việt Nam;</w:t>
            </w:r>
            <w:r w:rsidRPr="00F8117F">
              <w:rPr>
                <w:rFonts w:eastAsia="Times New Roman" w:cs="Times New Roman"/>
                <w:sz w:val="24"/>
                <w:szCs w:val="24"/>
                <w:lang w:val="vi-VN"/>
              </w:rPr>
              <w:br/>
            </w:r>
            <w:r w:rsidRPr="00F8117F">
              <w:rPr>
                <w:rFonts w:eastAsia="Times New Roman" w:cs="Times New Roman"/>
                <w:sz w:val="24"/>
                <w:szCs w:val="24"/>
              </w:rPr>
              <w:t xml:space="preserve">- </w:t>
            </w:r>
            <w:proofErr w:type="spellStart"/>
            <w:r w:rsidRPr="00F8117F">
              <w:rPr>
                <w:rFonts w:eastAsia="Times New Roman" w:cs="Times New Roman"/>
                <w:sz w:val="24"/>
                <w:szCs w:val="24"/>
              </w:rPr>
              <w:t>Lưu</w:t>
            </w:r>
            <w:proofErr w:type="spellEnd"/>
            <w:r w:rsidRPr="00F8117F">
              <w:rPr>
                <w:rFonts w:eastAsia="Times New Roman" w:cs="Times New Roman"/>
                <w:sz w:val="24"/>
                <w:szCs w:val="24"/>
              </w:rPr>
              <w:t>: VT, CSXH (2b).</w:t>
            </w:r>
          </w:p>
        </w:tc>
        <w:tc>
          <w:tcPr>
            <w:tcW w:w="4428" w:type="dxa"/>
            <w:shd w:val="clear" w:color="auto" w:fill="FFFFFF"/>
            <w:tcMar>
              <w:top w:w="0" w:type="dxa"/>
              <w:left w:w="108" w:type="dxa"/>
              <w:bottom w:w="0" w:type="dxa"/>
              <w:right w:w="108" w:type="dxa"/>
            </w:tcMar>
            <w:hideMark/>
          </w:tcPr>
          <w:p w:rsidR="00F8117F" w:rsidRPr="00F8117F" w:rsidRDefault="00F8117F" w:rsidP="00F8117F">
            <w:pPr>
              <w:spacing w:before="120" w:after="0" w:line="360" w:lineRule="auto"/>
              <w:jc w:val="center"/>
              <w:rPr>
                <w:rFonts w:eastAsia="Times New Roman" w:cs="Times New Roman"/>
                <w:sz w:val="24"/>
                <w:szCs w:val="24"/>
              </w:rPr>
            </w:pPr>
            <w:r w:rsidRPr="00F8117F">
              <w:rPr>
                <w:rFonts w:eastAsia="Times New Roman" w:cs="Times New Roman"/>
                <w:b/>
                <w:bCs/>
                <w:sz w:val="24"/>
                <w:szCs w:val="24"/>
                <w:lang w:val="vi-VN"/>
              </w:rPr>
              <w:lastRenderedPageBreak/>
              <w:t>KT. T</w:t>
            </w:r>
            <w:r w:rsidRPr="00F8117F">
              <w:rPr>
                <w:rFonts w:eastAsia="Times New Roman" w:cs="Times New Roman"/>
                <w:b/>
                <w:bCs/>
                <w:sz w:val="24"/>
                <w:szCs w:val="24"/>
              </w:rPr>
              <w:t>Ổ</w:t>
            </w:r>
            <w:r w:rsidRPr="00F8117F">
              <w:rPr>
                <w:rFonts w:eastAsia="Times New Roman" w:cs="Times New Roman"/>
                <w:b/>
                <w:bCs/>
                <w:sz w:val="24"/>
                <w:szCs w:val="24"/>
                <w:lang w:val="vi-VN"/>
              </w:rPr>
              <w:t>NG GIÁM ĐỐC</w:t>
            </w:r>
            <w:r w:rsidRPr="00F8117F">
              <w:rPr>
                <w:rFonts w:eastAsia="Times New Roman" w:cs="Times New Roman"/>
                <w:b/>
                <w:bCs/>
                <w:sz w:val="24"/>
                <w:szCs w:val="24"/>
              </w:rPr>
              <w:br/>
              <w:t>PHÓ </w:t>
            </w:r>
            <w:r w:rsidRPr="00F8117F">
              <w:rPr>
                <w:rFonts w:eastAsia="Times New Roman" w:cs="Times New Roman"/>
                <w:b/>
                <w:bCs/>
                <w:sz w:val="24"/>
                <w:szCs w:val="24"/>
                <w:lang w:val="vi-VN"/>
              </w:rPr>
              <w:t>T</w:t>
            </w:r>
            <w:r w:rsidRPr="00F8117F">
              <w:rPr>
                <w:rFonts w:eastAsia="Times New Roman" w:cs="Times New Roman"/>
                <w:b/>
                <w:bCs/>
                <w:sz w:val="24"/>
                <w:szCs w:val="24"/>
              </w:rPr>
              <w:t>Ổ</w:t>
            </w:r>
            <w:r w:rsidRPr="00F8117F">
              <w:rPr>
                <w:rFonts w:eastAsia="Times New Roman" w:cs="Times New Roman"/>
                <w:b/>
                <w:bCs/>
                <w:sz w:val="24"/>
                <w:szCs w:val="24"/>
                <w:lang w:val="vi-VN"/>
              </w:rPr>
              <w:t>NG GIÁM ĐỐC</w:t>
            </w:r>
            <w:r w:rsidRPr="00F8117F">
              <w:rPr>
                <w:rFonts w:eastAsia="Times New Roman" w:cs="Times New Roman"/>
                <w:b/>
                <w:bCs/>
                <w:sz w:val="24"/>
                <w:szCs w:val="24"/>
              </w:rPr>
              <w:br/>
            </w:r>
            <w:r w:rsidRPr="00F8117F">
              <w:rPr>
                <w:rFonts w:eastAsia="Times New Roman" w:cs="Times New Roman"/>
                <w:b/>
                <w:bCs/>
                <w:sz w:val="24"/>
                <w:szCs w:val="24"/>
              </w:rPr>
              <w:br/>
            </w:r>
            <w:r w:rsidRPr="00F8117F">
              <w:rPr>
                <w:rFonts w:eastAsia="Times New Roman" w:cs="Times New Roman"/>
                <w:b/>
                <w:bCs/>
                <w:sz w:val="24"/>
                <w:szCs w:val="24"/>
              </w:rPr>
              <w:br/>
            </w:r>
            <w:r w:rsidRPr="00F8117F">
              <w:rPr>
                <w:rFonts w:eastAsia="Times New Roman" w:cs="Times New Roman"/>
                <w:b/>
                <w:bCs/>
                <w:sz w:val="24"/>
                <w:szCs w:val="24"/>
              </w:rPr>
              <w:br/>
            </w:r>
            <w:r w:rsidRPr="00F8117F">
              <w:rPr>
                <w:rFonts w:eastAsia="Times New Roman" w:cs="Times New Roman"/>
                <w:b/>
                <w:bCs/>
                <w:sz w:val="24"/>
                <w:szCs w:val="24"/>
              </w:rPr>
              <w:br/>
            </w:r>
            <w:proofErr w:type="spellStart"/>
            <w:r w:rsidRPr="00F8117F">
              <w:rPr>
                <w:rFonts w:eastAsia="Times New Roman" w:cs="Times New Roman"/>
                <w:b/>
                <w:bCs/>
                <w:sz w:val="24"/>
                <w:szCs w:val="24"/>
              </w:rPr>
              <w:t>Đỗ</w:t>
            </w:r>
            <w:proofErr w:type="spellEnd"/>
            <w:r w:rsidRPr="00F8117F">
              <w:rPr>
                <w:rFonts w:eastAsia="Times New Roman" w:cs="Times New Roman"/>
                <w:b/>
                <w:bCs/>
                <w:sz w:val="24"/>
                <w:szCs w:val="24"/>
              </w:rPr>
              <w:t xml:space="preserve"> </w:t>
            </w:r>
            <w:proofErr w:type="spellStart"/>
            <w:r w:rsidRPr="00F8117F">
              <w:rPr>
                <w:rFonts w:eastAsia="Times New Roman" w:cs="Times New Roman"/>
                <w:b/>
                <w:bCs/>
                <w:sz w:val="24"/>
                <w:szCs w:val="24"/>
              </w:rPr>
              <w:t>Văn</w:t>
            </w:r>
            <w:proofErr w:type="spellEnd"/>
            <w:r w:rsidRPr="00F8117F">
              <w:rPr>
                <w:rFonts w:eastAsia="Times New Roman" w:cs="Times New Roman"/>
                <w:b/>
                <w:bCs/>
                <w:sz w:val="24"/>
                <w:szCs w:val="24"/>
              </w:rPr>
              <w:t xml:space="preserve"> </w:t>
            </w:r>
            <w:proofErr w:type="spellStart"/>
            <w:r w:rsidRPr="00F8117F">
              <w:rPr>
                <w:rFonts w:eastAsia="Times New Roman" w:cs="Times New Roman"/>
                <w:b/>
                <w:bCs/>
                <w:sz w:val="24"/>
                <w:szCs w:val="24"/>
              </w:rPr>
              <w:t>Sinh</w:t>
            </w:r>
            <w:proofErr w:type="spellEnd"/>
          </w:p>
        </w:tc>
      </w:tr>
    </w:tbl>
    <w:p w:rsidR="00450888" w:rsidRPr="00F8117F" w:rsidRDefault="00450888" w:rsidP="00F8117F">
      <w:pPr>
        <w:spacing w:line="360" w:lineRule="auto"/>
        <w:rPr>
          <w:rFonts w:cs="Times New Roman"/>
          <w:sz w:val="24"/>
          <w:szCs w:val="24"/>
        </w:rPr>
      </w:pPr>
    </w:p>
    <w:sectPr w:rsidR="00450888" w:rsidRPr="00F811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828" w:rsidRDefault="00FF3828" w:rsidP="00F8117F">
      <w:pPr>
        <w:spacing w:after="0" w:line="240" w:lineRule="auto"/>
      </w:pPr>
      <w:r>
        <w:separator/>
      </w:r>
    </w:p>
  </w:endnote>
  <w:endnote w:type="continuationSeparator" w:id="0">
    <w:p w:rsidR="00FF3828" w:rsidRDefault="00FF3828" w:rsidP="00F8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7F" w:rsidRPr="00A67571" w:rsidRDefault="00F8117F" w:rsidP="00F8117F">
    <w:pPr>
      <w:pStyle w:val="Footer"/>
    </w:pPr>
    <w:r w:rsidRPr="00A67571">
      <w:rPr>
        <w:b/>
        <w:color w:val="FF0000"/>
      </w:rPr>
      <w:t xml:space="preserve">TỔNG ĐÀI TƯ VẤN PHÁP LUẬT TRỰC TUYẾN </w:t>
    </w:r>
    <w:r>
      <w:rPr>
        <w:b/>
        <w:color w:val="FF0000"/>
      </w:rPr>
      <w:t>24/7: 1900.6568</w:t>
    </w:r>
  </w:p>
  <w:p w:rsidR="00F8117F" w:rsidRDefault="00F81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828" w:rsidRDefault="00FF3828" w:rsidP="00F8117F">
      <w:pPr>
        <w:spacing w:after="0" w:line="240" w:lineRule="auto"/>
      </w:pPr>
      <w:r>
        <w:separator/>
      </w:r>
    </w:p>
  </w:footnote>
  <w:footnote w:type="continuationSeparator" w:id="0">
    <w:p w:rsidR="00FF3828" w:rsidRDefault="00FF3828" w:rsidP="00F81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8117F" w:rsidRPr="00A67571" w:rsidTr="009F26E3">
      <w:trPr>
        <w:trHeight w:val="1208"/>
      </w:trPr>
      <w:tc>
        <w:tcPr>
          <w:tcW w:w="2411" w:type="dxa"/>
          <w:tcBorders>
            <w:top w:val="nil"/>
            <w:left w:val="nil"/>
            <w:bottom w:val="single" w:sz="4" w:space="0" w:color="auto"/>
            <w:right w:val="nil"/>
          </w:tcBorders>
          <w:vAlign w:val="center"/>
          <w:hideMark/>
        </w:tcPr>
        <w:p w:rsidR="00F8117F" w:rsidRPr="00A67571" w:rsidRDefault="00F8117F" w:rsidP="009F26E3">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F8117F" w:rsidRPr="00A67571" w:rsidRDefault="00F8117F" w:rsidP="009F26E3">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F8117F" w:rsidRPr="00A67571" w:rsidRDefault="00F8117F" w:rsidP="009F26E3">
          <w:pPr>
            <w:rPr>
              <w:sz w:val="20"/>
            </w:rPr>
          </w:pPr>
          <w:r w:rsidRPr="00A67571">
            <w:rPr>
              <w:sz w:val="20"/>
            </w:rPr>
            <w:t xml:space="preserve">No 2305, VNT Tower, 19  Nguyen </w:t>
          </w:r>
          <w:proofErr w:type="spellStart"/>
          <w:r w:rsidRPr="00A67571">
            <w:rPr>
              <w:sz w:val="20"/>
            </w:rPr>
            <w:t>Trai</w:t>
          </w:r>
          <w:proofErr w:type="spellEnd"/>
          <w:r w:rsidRPr="00A67571">
            <w:rPr>
              <w:sz w:val="20"/>
            </w:rPr>
            <w:t xml:space="preserve"> Street, </w:t>
          </w:r>
          <w:proofErr w:type="spellStart"/>
          <w:r w:rsidRPr="00A67571">
            <w:rPr>
              <w:sz w:val="20"/>
            </w:rPr>
            <w:t>Thanh</w:t>
          </w:r>
          <w:proofErr w:type="spellEnd"/>
          <w:r w:rsidRPr="00A67571">
            <w:rPr>
              <w:sz w:val="20"/>
            </w:rPr>
            <w:t xml:space="preserve"> </w:t>
          </w:r>
          <w:proofErr w:type="spellStart"/>
          <w:r w:rsidRPr="00A67571">
            <w:rPr>
              <w:sz w:val="20"/>
            </w:rPr>
            <w:t>Xuan</w:t>
          </w:r>
          <w:proofErr w:type="spellEnd"/>
          <w:r w:rsidRPr="00A67571">
            <w:rPr>
              <w:sz w:val="20"/>
            </w:rPr>
            <w:t xml:space="preserve"> District, Hanoi City, Viet Nam</w:t>
          </w:r>
        </w:p>
        <w:p w:rsidR="00F8117F" w:rsidRPr="00A67571" w:rsidRDefault="00F8117F" w:rsidP="009F26E3">
          <w:pPr>
            <w:rPr>
              <w:sz w:val="20"/>
            </w:rPr>
          </w:pPr>
          <w:r w:rsidRPr="00A67571">
            <w:rPr>
              <w:sz w:val="20"/>
            </w:rPr>
            <w:t>Tel:</w:t>
          </w:r>
          <w:r>
            <w:rPr>
              <w:sz w:val="20"/>
            </w:rPr>
            <w:t xml:space="preserve">   1900.6568      </w:t>
          </w:r>
          <w:r w:rsidRPr="00A67571">
            <w:rPr>
              <w:sz w:val="20"/>
            </w:rPr>
            <w:t xml:space="preserve">  Fax: 04.3562.7716</w:t>
          </w:r>
        </w:p>
        <w:p w:rsidR="00F8117F" w:rsidRPr="00A67571" w:rsidRDefault="00F8117F" w:rsidP="009F26E3">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F8117F" w:rsidRDefault="00F81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7F"/>
    <w:rsid w:val="00450888"/>
    <w:rsid w:val="00F45765"/>
    <w:rsid w:val="00F8117F"/>
    <w:rsid w:val="00FF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F8117F"/>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17F"/>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F8117F"/>
  </w:style>
  <w:style w:type="character" w:styleId="Hyperlink">
    <w:name w:val="Hyperlink"/>
    <w:basedOn w:val="DefaultParagraphFont"/>
    <w:uiPriority w:val="99"/>
    <w:semiHidden/>
    <w:unhideWhenUsed/>
    <w:rsid w:val="00F8117F"/>
    <w:rPr>
      <w:color w:val="0000FF"/>
      <w:u w:val="single"/>
    </w:rPr>
  </w:style>
  <w:style w:type="paragraph" w:styleId="Header">
    <w:name w:val="header"/>
    <w:basedOn w:val="Normal"/>
    <w:link w:val="HeaderChar"/>
    <w:uiPriority w:val="99"/>
    <w:unhideWhenUsed/>
    <w:rsid w:val="00F81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17F"/>
  </w:style>
  <w:style w:type="paragraph" w:styleId="Footer">
    <w:name w:val="footer"/>
    <w:basedOn w:val="Normal"/>
    <w:link w:val="FooterChar"/>
    <w:uiPriority w:val="99"/>
    <w:unhideWhenUsed/>
    <w:rsid w:val="00F81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17F"/>
  </w:style>
  <w:style w:type="character" w:customStyle="1" w:styleId="Heading6Char">
    <w:name w:val="Heading 6 Char"/>
    <w:basedOn w:val="DefaultParagraphFont"/>
    <w:link w:val="Heading6"/>
    <w:semiHidden/>
    <w:rsid w:val="00F8117F"/>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F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F8117F"/>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17F"/>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F8117F"/>
  </w:style>
  <w:style w:type="character" w:styleId="Hyperlink">
    <w:name w:val="Hyperlink"/>
    <w:basedOn w:val="DefaultParagraphFont"/>
    <w:uiPriority w:val="99"/>
    <w:semiHidden/>
    <w:unhideWhenUsed/>
    <w:rsid w:val="00F8117F"/>
    <w:rPr>
      <w:color w:val="0000FF"/>
      <w:u w:val="single"/>
    </w:rPr>
  </w:style>
  <w:style w:type="paragraph" w:styleId="Header">
    <w:name w:val="header"/>
    <w:basedOn w:val="Normal"/>
    <w:link w:val="HeaderChar"/>
    <w:uiPriority w:val="99"/>
    <w:unhideWhenUsed/>
    <w:rsid w:val="00F81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17F"/>
  </w:style>
  <w:style w:type="paragraph" w:styleId="Footer">
    <w:name w:val="footer"/>
    <w:basedOn w:val="Normal"/>
    <w:link w:val="FooterChar"/>
    <w:uiPriority w:val="99"/>
    <w:unhideWhenUsed/>
    <w:rsid w:val="00F81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17F"/>
  </w:style>
  <w:style w:type="character" w:customStyle="1" w:styleId="Heading6Char">
    <w:name w:val="Heading 6 Char"/>
    <w:basedOn w:val="DefaultParagraphFont"/>
    <w:link w:val="Heading6"/>
    <w:semiHidden/>
    <w:rsid w:val="00F8117F"/>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F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2016-01-07T11:53:00Z</dcterms:created>
  <dcterms:modified xsi:type="dcterms:W3CDTF">2016-01-07T12:07:00Z</dcterms:modified>
</cp:coreProperties>
</file>