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3348"/>
        <w:gridCol w:w="5508"/>
      </w:tblGrid>
      <w:tr w:rsidR="001F25CC" w:rsidRPr="001F25CC" w:rsidTr="001F25CC">
        <w:tc>
          <w:tcPr>
            <w:tcW w:w="3348" w:type="dxa"/>
            <w:shd w:val="clear" w:color="auto" w:fill="FFFFFF"/>
            <w:tcMar>
              <w:top w:w="0" w:type="dxa"/>
              <w:left w:w="108" w:type="dxa"/>
              <w:bottom w:w="0" w:type="dxa"/>
              <w:right w:w="108" w:type="dxa"/>
            </w:tcMar>
            <w:hideMark/>
          </w:tcPr>
          <w:p w:rsidR="001F25CC" w:rsidRPr="001F25CC" w:rsidRDefault="001F25CC" w:rsidP="001F25CC">
            <w:pPr>
              <w:spacing w:before="120" w:after="150" w:line="360" w:lineRule="auto"/>
              <w:jc w:val="center"/>
              <w:rPr>
                <w:rFonts w:ascii="Times New Roman" w:eastAsia="Times New Roman" w:hAnsi="Times New Roman" w:cs="Times New Roman"/>
                <w:sz w:val="28"/>
                <w:szCs w:val="28"/>
              </w:rPr>
            </w:pPr>
            <w:bookmarkStart w:id="0" w:name="_GoBack" w:colFirst="1" w:colLast="1"/>
            <w:r w:rsidRPr="001F25CC">
              <w:rPr>
                <w:rFonts w:ascii="Times New Roman" w:eastAsia="Times New Roman" w:hAnsi="Times New Roman" w:cs="Times New Roman"/>
                <w:b/>
                <w:bCs/>
                <w:sz w:val="28"/>
                <w:szCs w:val="28"/>
              </w:rPr>
              <w:t>BỘ NỘI VỤ</w:t>
            </w:r>
            <w:r w:rsidRPr="001F25CC">
              <w:rPr>
                <w:rFonts w:ascii="Times New Roman" w:eastAsia="Times New Roman" w:hAnsi="Times New Roman" w:cs="Times New Roman"/>
                <w:b/>
                <w:bCs/>
                <w:sz w:val="28"/>
                <w:szCs w:val="28"/>
              </w:rPr>
              <w:br/>
              <w:t>-------</w:t>
            </w:r>
          </w:p>
        </w:tc>
        <w:tc>
          <w:tcPr>
            <w:tcW w:w="5508" w:type="dxa"/>
            <w:shd w:val="clear" w:color="auto" w:fill="FFFFFF"/>
            <w:tcMar>
              <w:top w:w="0" w:type="dxa"/>
              <w:left w:w="108" w:type="dxa"/>
              <w:bottom w:w="0" w:type="dxa"/>
              <w:right w:w="108" w:type="dxa"/>
            </w:tcMar>
            <w:hideMark/>
          </w:tcPr>
          <w:p w:rsidR="001F25CC" w:rsidRPr="001F25CC" w:rsidRDefault="001F25CC" w:rsidP="001F25CC">
            <w:pPr>
              <w:spacing w:before="120" w:after="150" w:line="360" w:lineRule="auto"/>
              <w:jc w:val="center"/>
              <w:rPr>
                <w:rFonts w:ascii="Times New Roman" w:eastAsia="Times New Roman" w:hAnsi="Times New Roman" w:cs="Times New Roman"/>
                <w:sz w:val="28"/>
                <w:szCs w:val="28"/>
              </w:rPr>
            </w:pPr>
            <w:r w:rsidRPr="001F25CC">
              <w:rPr>
                <w:rFonts w:ascii="Times New Roman" w:eastAsia="Times New Roman" w:hAnsi="Times New Roman" w:cs="Times New Roman"/>
                <w:b/>
                <w:bCs/>
                <w:sz w:val="28"/>
                <w:szCs w:val="28"/>
              </w:rPr>
              <w:t>CỘNG HÒA XÃ HỘI CHỦ NGHĨA VIỆT NAM</w:t>
            </w:r>
            <w:r w:rsidRPr="001F25CC">
              <w:rPr>
                <w:rFonts w:ascii="Times New Roman" w:eastAsia="Times New Roman" w:hAnsi="Times New Roman" w:cs="Times New Roman"/>
                <w:b/>
                <w:bCs/>
                <w:sz w:val="28"/>
                <w:szCs w:val="28"/>
              </w:rPr>
              <w:br/>
            </w:r>
            <w:proofErr w:type="spellStart"/>
            <w:r w:rsidRPr="001F25CC">
              <w:rPr>
                <w:rFonts w:ascii="Times New Roman" w:eastAsia="Times New Roman" w:hAnsi="Times New Roman" w:cs="Times New Roman"/>
                <w:b/>
                <w:bCs/>
                <w:sz w:val="28"/>
                <w:szCs w:val="28"/>
              </w:rPr>
              <w:t>Độc</w:t>
            </w:r>
            <w:proofErr w:type="spellEnd"/>
            <w:r w:rsidRPr="001F25CC">
              <w:rPr>
                <w:rFonts w:ascii="Times New Roman" w:eastAsia="Times New Roman" w:hAnsi="Times New Roman" w:cs="Times New Roman"/>
                <w:b/>
                <w:bCs/>
                <w:sz w:val="28"/>
                <w:szCs w:val="28"/>
              </w:rPr>
              <w:t xml:space="preserve"> </w:t>
            </w:r>
            <w:proofErr w:type="spellStart"/>
            <w:r w:rsidRPr="001F25CC">
              <w:rPr>
                <w:rFonts w:ascii="Times New Roman" w:eastAsia="Times New Roman" w:hAnsi="Times New Roman" w:cs="Times New Roman"/>
                <w:b/>
                <w:bCs/>
                <w:sz w:val="28"/>
                <w:szCs w:val="28"/>
              </w:rPr>
              <w:t>lập</w:t>
            </w:r>
            <w:proofErr w:type="spellEnd"/>
            <w:r w:rsidRPr="001F25CC">
              <w:rPr>
                <w:rFonts w:ascii="Times New Roman" w:eastAsia="Times New Roman" w:hAnsi="Times New Roman" w:cs="Times New Roman"/>
                <w:b/>
                <w:bCs/>
                <w:sz w:val="28"/>
                <w:szCs w:val="28"/>
              </w:rPr>
              <w:t xml:space="preserve"> - </w:t>
            </w:r>
            <w:proofErr w:type="spellStart"/>
            <w:r w:rsidRPr="001F25CC">
              <w:rPr>
                <w:rFonts w:ascii="Times New Roman" w:eastAsia="Times New Roman" w:hAnsi="Times New Roman" w:cs="Times New Roman"/>
                <w:b/>
                <w:bCs/>
                <w:sz w:val="28"/>
                <w:szCs w:val="28"/>
              </w:rPr>
              <w:t>Tự</w:t>
            </w:r>
            <w:proofErr w:type="spellEnd"/>
            <w:r w:rsidRPr="001F25CC">
              <w:rPr>
                <w:rFonts w:ascii="Times New Roman" w:eastAsia="Times New Roman" w:hAnsi="Times New Roman" w:cs="Times New Roman"/>
                <w:b/>
                <w:bCs/>
                <w:sz w:val="28"/>
                <w:szCs w:val="28"/>
              </w:rPr>
              <w:t xml:space="preserve"> do - </w:t>
            </w:r>
            <w:proofErr w:type="spellStart"/>
            <w:r w:rsidRPr="001F25CC">
              <w:rPr>
                <w:rFonts w:ascii="Times New Roman" w:eastAsia="Times New Roman" w:hAnsi="Times New Roman" w:cs="Times New Roman"/>
                <w:b/>
                <w:bCs/>
                <w:sz w:val="28"/>
                <w:szCs w:val="28"/>
              </w:rPr>
              <w:t>Hạnh</w:t>
            </w:r>
            <w:proofErr w:type="spellEnd"/>
            <w:r w:rsidRPr="001F25CC">
              <w:rPr>
                <w:rFonts w:ascii="Times New Roman" w:eastAsia="Times New Roman" w:hAnsi="Times New Roman" w:cs="Times New Roman"/>
                <w:b/>
                <w:bCs/>
                <w:sz w:val="28"/>
                <w:szCs w:val="28"/>
              </w:rPr>
              <w:t xml:space="preserve"> </w:t>
            </w:r>
            <w:proofErr w:type="spellStart"/>
            <w:r w:rsidRPr="001F25CC">
              <w:rPr>
                <w:rFonts w:ascii="Times New Roman" w:eastAsia="Times New Roman" w:hAnsi="Times New Roman" w:cs="Times New Roman"/>
                <w:b/>
                <w:bCs/>
                <w:sz w:val="28"/>
                <w:szCs w:val="28"/>
              </w:rPr>
              <w:t>phúc</w:t>
            </w:r>
            <w:proofErr w:type="spellEnd"/>
            <w:r w:rsidRPr="001F25CC">
              <w:rPr>
                <w:rFonts w:ascii="Times New Roman" w:eastAsia="Times New Roman" w:hAnsi="Times New Roman" w:cs="Times New Roman"/>
                <w:b/>
                <w:bCs/>
                <w:sz w:val="28"/>
                <w:szCs w:val="28"/>
              </w:rPr>
              <w:t> </w:t>
            </w:r>
            <w:r w:rsidRPr="001F25CC">
              <w:rPr>
                <w:rFonts w:ascii="Times New Roman" w:eastAsia="Times New Roman" w:hAnsi="Times New Roman" w:cs="Times New Roman"/>
                <w:b/>
                <w:bCs/>
                <w:sz w:val="28"/>
                <w:szCs w:val="28"/>
              </w:rPr>
              <w:br/>
              <w:t>---------------</w:t>
            </w:r>
          </w:p>
        </w:tc>
      </w:tr>
      <w:tr w:rsidR="001F25CC" w:rsidRPr="001F25CC" w:rsidTr="001F25CC">
        <w:tc>
          <w:tcPr>
            <w:tcW w:w="3348" w:type="dxa"/>
            <w:shd w:val="clear" w:color="auto" w:fill="FFFFFF"/>
            <w:tcMar>
              <w:top w:w="0" w:type="dxa"/>
              <w:left w:w="108" w:type="dxa"/>
              <w:bottom w:w="0" w:type="dxa"/>
              <w:right w:w="108" w:type="dxa"/>
            </w:tcMar>
            <w:hideMark/>
          </w:tcPr>
          <w:p w:rsidR="001F25CC" w:rsidRPr="001F25CC" w:rsidRDefault="001F25CC" w:rsidP="001F25CC">
            <w:pPr>
              <w:spacing w:before="120" w:after="150" w:line="360" w:lineRule="auto"/>
              <w:jc w:val="center"/>
              <w:rPr>
                <w:rFonts w:ascii="Times New Roman" w:eastAsia="Times New Roman" w:hAnsi="Times New Roman" w:cs="Times New Roman"/>
                <w:sz w:val="28"/>
                <w:szCs w:val="28"/>
              </w:rPr>
            </w:pPr>
            <w:proofErr w:type="spellStart"/>
            <w:r w:rsidRPr="001F25CC">
              <w:rPr>
                <w:rFonts w:ascii="Times New Roman" w:eastAsia="Times New Roman" w:hAnsi="Times New Roman" w:cs="Times New Roman"/>
                <w:sz w:val="28"/>
                <w:szCs w:val="28"/>
              </w:rPr>
              <w:t>Số</w:t>
            </w:r>
            <w:proofErr w:type="spellEnd"/>
            <w:r w:rsidRPr="001F25CC">
              <w:rPr>
                <w:rFonts w:ascii="Times New Roman" w:eastAsia="Times New Roman" w:hAnsi="Times New Roman" w:cs="Times New Roman"/>
                <w:sz w:val="28"/>
                <w:szCs w:val="28"/>
              </w:rPr>
              <w:t>: 2845/BNV-CCVC</w:t>
            </w:r>
            <w:r w:rsidRPr="001F25CC">
              <w:rPr>
                <w:rFonts w:ascii="Times New Roman" w:eastAsia="Times New Roman" w:hAnsi="Times New Roman" w:cs="Times New Roman"/>
                <w:sz w:val="28"/>
                <w:szCs w:val="28"/>
              </w:rPr>
              <w:br/>
            </w:r>
            <w:r w:rsidRPr="001F25CC">
              <w:rPr>
                <w:rFonts w:ascii="Times New Roman" w:eastAsia="Times New Roman" w:hAnsi="Times New Roman" w:cs="Times New Roman"/>
                <w:i/>
                <w:iCs/>
                <w:sz w:val="28"/>
                <w:szCs w:val="28"/>
              </w:rPr>
              <w:t xml:space="preserve">V/v </w:t>
            </w:r>
            <w:proofErr w:type="spellStart"/>
            <w:r w:rsidRPr="001F25CC">
              <w:rPr>
                <w:rFonts w:ascii="Times New Roman" w:eastAsia="Times New Roman" w:hAnsi="Times New Roman" w:cs="Times New Roman"/>
                <w:i/>
                <w:iCs/>
                <w:sz w:val="28"/>
                <w:szCs w:val="28"/>
              </w:rPr>
              <w:t>vướng</w:t>
            </w:r>
            <w:proofErr w:type="spellEnd"/>
            <w:r w:rsidRPr="001F25CC">
              <w:rPr>
                <w:rFonts w:ascii="Times New Roman" w:eastAsia="Times New Roman" w:hAnsi="Times New Roman" w:cs="Times New Roman"/>
                <w:i/>
                <w:iCs/>
                <w:sz w:val="28"/>
                <w:szCs w:val="28"/>
              </w:rPr>
              <w:t xml:space="preserve"> </w:t>
            </w:r>
            <w:proofErr w:type="spellStart"/>
            <w:r w:rsidRPr="001F25CC">
              <w:rPr>
                <w:rFonts w:ascii="Times New Roman" w:eastAsia="Times New Roman" w:hAnsi="Times New Roman" w:cs="Times New Roman"/>
                <w:i/>
                <w:iCs/>
                <w:sz w:val="28"/>
                <w:szCs w:val="28"/>
              </w:rPr>
              <w:t>mắc</w:t>
            </w:r>
            <w:proofErr w:type="spellEnd"/>
            <w:r w:rsidRPr="001F25CC">
              <w:rPr>
                <w:rFonts w:ascii="Times New Roman" w:eastAsia="Times New Roman" w:hAnsi="Times New Roman" w:cs="Times New Roman"/>
                <w:i/>
                <w:iCs/>
                <w:sz w:val="28"/>
                <w:szCs w:val="28"/>
              </w:rPr>
              <w:t> </w:t>
            </w:r>
            <w:proofErr w:type="spellStart"/>
            <w:r w:rsidRPr="001F25CC">
              <w:rPr>
                <w:rFonts w:ascii="Times New Roman" w:eastAsia="Times New Roman" w:hAnsi="Times New Roman" w:cs="Times New Roman"/>
                <w:i/>
                <w:iCs/>
                <w:sz w:val="28"/>
                <w:szCs w:val="28"/>
                <w:shd w:val="clear" w:color="auto" w:fill="FFFFFF"/>
              </w:rPr>
              <w:t>trong</w:t>
            </w:r>
            <w:proofErr w:type="spellEnd"/>
            <w:r w:rsidRPr="001F25CC">
              <w:rPr>
                <w:rFonts w:ascii="Times New Roman" w:eastAsia="Times New Roman" w:hAnsi="Times New Roman" w:cs="Times New Roman"/>
                <w:i/>
                <w:iCs/>
                <w:sz w:val="28"/>
                <w:szCs w:val="28"/>
              </w:rPr>
              <w:t> </w:t>
            </w:r>
            <w:proofErr w:type="spellStart"/>
            <w:r w:rsidRPr="001F25CC">
              <w:rPr>
                <w:rFonts w:ascii="Times New Roman" w:eastAsia="Times New Roman" w:hAnsi="Times New Roman" w:cs="Times New Roman"/>
                <w:i/>
                <w:iCs/>
                <w:sz w:val="28"/>
                <w:szCs w:val="28"/>
              </w:rPr>
              <w:t>thực</w:t>
            </w:r>
            <w:proofErr w:type="spellEnd"/>
            <w:r w:rsidRPr="001F25CC">
              <w:rPr>
                <w:rFonts w:ascii="Times New Roman" w:eastAsia="Times New Roman" w:hAnsi="Times New Roman" w:cs="Times New Roman"/>
                <w:i/>
                <w:iCs/>
                <w:sz w:val="28"/>
                <w:szCs w:val="28"/>
              </w:rPr>
              <w:t xml:space="preserve"> </w:t>
            </w:r>
            <w:proofErr w:type="spellStart"/>
            <w:r w:rsidRPr="001F25CC">
              <w:rPr>
                <w:rFonts w:ascii="Times New Roman" w:eastAsia="Times New Roman" w:hAnsi="Times New Roman" w:cs="Times New Roman"/>
                <w:i/>
                <w:iCs/>
                <w:sz w:val="28"/>
                <w:szCs w:val="28"/>
              </w:rPr>
              <w:t>hiện</w:t>
            </w:r>
            <w:proofErr w:type="spellEnd"/>
            <w:r w:rsidRPr="001F25CC">
              <w:rPr>
                <w:rFonts w:ascii="Times New Roman" w:eastAsia="Times New Roman" w:hAnsi="Times New Roman" w:cs="Times New Roman"/>
                <w:i/>
                <w:iCs/>
                <w:sz w:val="28"/>
                <w:szCs w:val="28"/>
              </w:rPr>
              <w:t xml:space="preserve"> BHXH </w:t>
            </w:r>
            <w:proofErr w:type="spellStart"/>
            <w:r w:rsidRPr="001F25CC">
              <w:rPr>
                <w:rFonts w:ascii="Times New Roman" w:eastAsia="Times New Roman" w:hAnsi="Times New Roman" w:cs="Times New Roman"/>
                <w:i/>
                <w:iCs/>
                <w:sz w:val="28"/>
                <w:szCs w:val="28"/>
              </w:rPr>
              <w:t>đối</w:t>
            </w:r>
            <w:proofErr w:type="spellEnd"/>
            <w:r w:rsidRPr="001F25CC">
              <w:rPr>
                <w:rFonts w:ascii="Times New Roman" w:eastAsia="Times New Roman" w:hAnsi="Times New Roman" w:cs="Times New Roman"/>
                <w:i/>
                <w:iCs/>
                <w:sz w:val="28"/>
                <w:szCs w:val="28"/>
              </w:rPr>
              <w:t xml:space="preserve"> </w:t>
            </w:r>
            <w:proofErr w:type="spellStart"/>
            <w:r w:rsidRPr="001F25CC">
              <w:rPr>
                <w:rFonts w:ascii="Times New Roman" w:eastAsia="Times New Roman" w:hAnsi="Times New Roman" w:cs="Times New Roman"/>
                <w:i/>
                <w:iCs/>
                <w:sz w:val="28"/>
                <w:szCs w:val="28"/>
              </w:rPr>
              <w:t>với</w:t>
            </w:r>
            <w:proofErr w:type="spellEnd"/>
            <w:r w:rsidRPr="001F25CC">
              <w:rPr>
                <w:rFonts w:ascii="Times New Roman" w:eastAsia="Times New Roman" w:hAnsi="Times New Roman" w:cs="Times New Roman"/>
                <w:i/>
                <w:iCs/>
                <w:sz w:val="28"/>
                <w:szCs w:val="28"/>
              </w:rPr>
              <w:t xml:space="preserve"> </w:t>
            </w:r>
            <w:proofErr w:type="spellStart"/>
            <w:r w:rsidRPr="001F25CC">
              <w:rPr>
                <w:rFonts w:ascii="Times New Roman" w:eastAsia="Times New Roman" w:hAnsi="Times New Roman" w:cs="Times New Roman"/>
                <w:i/>
                <w:iCs/>
                <w:sz w:val="28"/>
                <w:szCs w:val="28"/>
              </w:rPr>
              <w:t>cán</w:t>
            </w:r>
            <w:proofErr w:type="spellEnd"/>
            <w:r w:rsidRPr="001F25CC">
              <w:rPr>
                <w:rFonts w:ascii="Times New Roman" w:eastAsia="Times New Roman" w:hAnsi="Times New Roman" w:cs="Times New Roman"/>
                <w:i/>
                <w:iCs/>
                <w:sz w:val="28"/>
                <w:szCs w:val="28"/>
              </w:rPr>
              <w:t xml:space="preserve"> </w:t>
            </w:r>
            <w:proofErr w:type="spellStart"/>
            <w:r w:rsidRPr="001F25CC">
              <w:rPr>
                <w:rFonts w:ascii="Times New Roman" w:eastAsia="Times New Roman" w:hAnsi="Times New Roman" w:cs="Times New Roman"/>
                <w:i/>
                <w:iCs/>
                <w:sz w:val="28"/>
                <w:szCs w:val="28"/>
              </w:rPr>
              <w:t>bộ</w:t>
            </w:r>
            <w:proofErr w:type="spellEnd"/>
            <w:r w:rsidRPr="001F25CC">
              <w:rPr>
                <w:rFonts w:ascii="Times New Roman" w:eastAsia="Times New Roman" w:hAnsi="Times New Roman" w:cs="Times New Roman"/>
                <w:i/>
                <w:iCs/>
                <w:sz w:val="28"/>
                <w:szCs w:val="28"/>
              </w:rPr>
              <w:t xml:space="preserve">, </w:t>
            </w:r>
            <w:proofErr w:type="spellStart"/>
            <w:r w:rsidRPr="001F25CC">
              <w:rPr>
                <w:rFonts w:ascii="Times New Roman" w:eastAsia="Times New Roman" w:hAnsi="Times New Roman" w:cs="Times New Roman"/>
                <w:i/>
                <w:iCs/>
                <w:sz w:val="28"/>
                <w:szCs w:val="28"/>
              </w:rPr>
              <w:t>công</w:t>
            </w:r>
            <w:proofErr w:type="spellEnd"/>
            <w:r w:rsidRPr="001F25CC">
              <w:rPr>
                <w:rFonts w:ascii="Times New Roman" w:eastAsia="Times New Roman" w:hAnsi="Times New Roman" w:cs="Times New Roman"/>
                <w:i/>
                <w:iCs/>
                <w:sz w:val="28"/>
                <w:szCs w:val="28"/>
              </w:rPr>
              <w:t xml:space="preserve"> </w:t>
            </w:r>
            <w:proofErr w:type="spellStart"/>
            <w:r w:rsidRPr="001F25CC">
              <w:rPr>
                <w:rFonts w:ascii="Times New Roman" w:eastAsia="Times New Roman" w:hAnsi="Times New Roman" w:cs="Times New Roman"/>
                <w:i/>
                <w:iCs/>
                <w:sz w:val="28"/>
                <w:szCs w:val="28"/>
              </w:rPr>
              <w:t>chức</w:t>
            </w:r>
            <w:proofErr w:type="spellEnd"/>
            <w:r w:rsidRPr="001F25CC">
              <w:rPr>
                <w:rFonts w:ascii="Times New Roman" w:eastAsia="Times New Roman" w:hAnsi="Times New Roman" w:cs="Times New Roman"/>
                <w:i/>
                <w:iCs/>
                <w:sz w:val="28"/>
                <w:szCs w:val="28"/>
              </w:rPr>
              <w:t xml:space="preserve">, </w:t>
            </w:r>
            <w:proofErr w:type="spellStart"/>
            <w:r w:rsidRPr="001F25CC">
              <w:rPr>
                <w:rFonts w:ascii="Times New Roman" w:eastAsia="Times New Roman" w:hAnsi="Times New Roman" w:cs="Times New Roman"/>
                <w:i/>
                <w:iCs/>
                <w:sz w:val="28"/>
                <w:szCs w:val="28"/>
              </w:rPr>
              <w:t>viên</w:t>
            </w:r>
            <w:proofErr w:type="spellEnd"/>
            <w:r w:rsidRPr="001F25CC">
              <w:rPr>
                <w:rFonts w:ascii="Times New Roman" w:eastAsia="Times New Roman" w:hAnsi="Times New Roman" w:cs="Times New Roman"/>
                <w:i/>
                <w:iCs/>
                <w:sz w:val="28"/>
                <w:szCs w:val="28"/>
              </w:rPr>
              <w:t xml:space="preserve"> </w:t>
            </w:r>
            <w:proofErr w:type="spellStart"/>
            <w:r w:rsidRPr="001F25CC">
              <w:rPr>
                <w:rFonts w:ascii="Times New Roman" w:eastAsia="Times New Roman" w:hAnsi="Times New Roman" w:cs="Times New Roman"/>
                <w:i/>
                <w:iCs/>
                <w:sz w:val="28"/>
                <w:szCs w:val="28"/>
              </w:rPr>
              <w:t>chức</w:t>
            </w:r>
            <w:proofErr w:type="spellEnd"/>
            <w:r w:rsidRPr="001F25CC">
              <w:rPr>
                <w:rFonts w:ascii="Times New Roman" w:eastAsia="Times New Roman" w:hAnsi="Times New Roman" w:cs="Times New Roman"/>
                <w:i/>
                <w:iCs/>
                <w:sz w:val="28"/>
                <w:szCs w:val="28"/>
              </w:rPr>
              <w:t xml:space="preserve"> </w:t>
            </w:r>
            <w:proofErr w:type="spellStart"/>
            <w:r w:rsidRPr="001F25CC">
              <w:rPr>
                <w:rFonts w:ascii="Times New Roman" w:eastAsia="Times New Roman" w:hAnsi="Times New Roman" w:cs="Times New Roman"/>
                <w:i/>
                <w:iCs/>
                <w:sz w:val="28"/>
                <w:szCs w:val="28"/>
              </w:rPr>
              <w:t>và</w:t>
            </w:r>
            <w:proofErr w:type="spellEnd"/>
            <w:r w:rsidRPr="001F25CC">
              <w:rPr>
                <w:rFonts w:ascii="Times New Roman" w:eastAsia="Times New Roman" w:hAnsi="Times New Roman" w:cs="Times New Roman"/>
                <w:i/>
                <w:iCs/>
                <w:sz w:val="28"/>
                <w:szCs w:val="28"/>
              </w:rPr>
              <w:t xml:space="preserve"> </w:t>
            </w:r>
            <w:proofErr w:type="spellStart"/>
            <w:r w:rsidRPr="001F25CC">
              <w:rPr>
                <w:rFonts w:ascii="Times New Roman" w:eastAsia="Times New Roman" w:hAnsi="Times New Roman" w:cs="Times New Roman"/>
                <w:i/>
                <w:iCs/>
                <w:sz w:val="28"/>
                <w:szCs w:val="28"/>
              </w:rPr>
              <w:t>người</w:t>
            </w:r>
            <w:proofErr w:type="spellEnd"/>
            <w:r w:rsidRPr="001F25CC">
              <w:rPr>
                <w:rFonts w:ascii="Times New Roman" w:eastAsia="Times New Roman" w:hAnsi="Times New Roman" w:cs="Times New Roman"/>
                <w:i/>
                <w:iCs/>
                <w:sz w:val="28"/>
                <w:szCs w:val="28"/>
              </w:rPr>
              <w:t xml:space="preserve"> </w:t>
            </w:r>
            <w:proofErr w:type="spellStart"/>
            <w:r w:rsidRPr="001F25CC">
              <w:rPr>
                <w:rFonts w:ascii="Times New Roman" w:eastAsia="Times New Roman" w:hAnsi="Times New Roman" w:cs="Times New Roman"/>
                <w:i/>
                <w:iCs/>
                <w:sz w:val="28"/>
                <w:szCs w:val="28"/>
              </w:rPr>
              <w:t>lao</w:t>
            </w:r>
            <w:proofErr w:type="spellEnd"/>
            <w:r w:rsidRPr="001F25CC">
              <w:rPr>
                <w:rFonts w:ascii="Times New Roman" w:eastAsia="Times New Roman" w:hAnsi="Times New Roman" w:cs="Times New Roman"/>
                <w:i/>
                <w:iCs/>
                <w:sz w:val="28"/>
                <w:szCs w:val="28"/>
              </w:rPr>
              <w:t xml:space="preserve"> </w:t>
            </w:r>
            <w:proofErr w:type="spellStart"/>
            <w:r w:rsidRPr="001F25CC">
              <w:rPr>
                <w:rFonts w:ascii="Times New Roman" w:eastAsia="Times New Roman" w:hAnsi="Times New Roman" w:cs="Times New Roman"/>
                <w:i/>
                <w:iCs/>
                <w:sz w:val="28"/>
                <w:szCs w:val="28"/>
              </w:rPr>
              <w:t>động</w:t>
            </w:r>
            <w:proofErr w:type="spellEnd"/>
          </w:p>
        </w:tc>
        <w:tc>
          <w:tcPr>
            <w:tcW w:w="5508" w:type="dxa"/>
            <w:shd w:val="clear" w:color="auto" w:fill="FFFFFF"/>
            <w:tcMar>
              <w:top w:w="0" w:type="dxa"/>
              <w:left w:w="108" w:type="dxa"/>
              <w:bottom w:w="0" w:type="dxa"/>
              <w:right w:w="108" w:type="dxa"/>
            </w:tcMar>
            <w:hideMark/>
          </w:tcPr>
          <w:p w:rsidR="001F25CC" w:rsidRPr="001F25CC" w:rsidRDefault="001F25CC" w:rsidP="001F25CC">
            <w:pPr>
              <w:spacing w:before="120" w:after="150" w:line="360" w:lineRule="auto"/>
              <w:jc w:val="center"/>
              <w:rPr>
                <w:rFonts w:ascii="Times New Roman" w:eastAsia="Times New Roman" w:hAnsi="Times New Roman" w:cs="Times New Roman"/>
                <w:sz w:val="28"/>
                <w:szCs w:val="28"/>
              </w:rPr>
            </w:pPr>
            <w:proofErr w:type="spellStart"/>
            <w:r w:rsidRPr="001F25CC">
              <w:rPr>
                <w:rFonts w:ascii="Times New Roman" w:eastAsia="Times New Roman" w:hAnsi="Times New Roman" w:cs="Times New Roman"/>
                <w:i/>
                <w:iCs/>
                <w:sz w:val="28"/>
                <w:szCs w:val="28"/>
              </w:rPr>
              <w:t>Hà</w:t>
            </w:r>
            <w:proofErr w:type="spellEnd"/>
            <w:r w:rsidRPr="001F25CC">
              <w:rPr>
                <w:rFonts w:ascii="Times New Roman" w:eastAsia="Times New Roman" w:hAnsi="Times New Roman" w:cs="Times New Roman"/>
                <w:i/>
                <w:iCs/>
                <w:sz w:val="28"/>
                <w:szCs w:val="28"/>
              </w:rPr>
              <w:t xml:space="preserve"> </w:t>
            </w:r>
            <w:proofErr w:type="spellStart"/>
            <w:r w:rsidRPr="001F25CC">
              <w:rPr>
                <w:rFonts w:ascii="Times New Roman" w:eastAsia="Times New Roman" w:hAnsi="Times New Roman" w:cs="Times New Roman"/>
                <w:i/>
                <w:iCs/>
                <w:sz w:val="28"/>
                <w:szCs w:val="28"/>
              </w:rPr>
              <w:t>Nội</w:t>
            </w:r>
            <w:proofErr w:type="spellEnd"/>
            <w:r w:rsidRPr="001F25CC">
              <w:rPr>
                <w:rFonts w:ascii="Times New Roman" w:eastAsia="Times New Roman" w:hAnsi="Times New Roman" w:cs="Times New Roman"/>
                <w:i/>
                <w:iCs/>
                <w:sz w:val="28"/>
                <w:szCs w:val="28"/>
              </w:rPr>
              <w:t xml:space="preserve">, </w:t>
            </w:r>
            <w:proofErr w:type="spellStart"/>
            <w:r w:rsidRPr="001F25CC">
              <w:rPr>
                <w:rFonts w:ascii="Times New Roman" w:eastAsia="Times New Roman" w:hAnsi="Times New Roman" w:cs="Times New Roman"/>
                <w:i/>
                <w:iCs/>
                <w:sz w:val="28"/>
                <w:szCs w:val="28"/>
              </w:rPr>
              <w:t>ngày</w:t>
            </w:r>
            <w:proofErr w:type="spellEnd"/>
            <w:r w:rsidRPr="001F25CC">
              <w:rPr>
                <w:rFonts w:ascii="Times New Roman" w:eastAsia="Times New Roman" w:hAnsi="Times New Roman" w:cs="Times New Roman"/>
                <w:i/>
                <w:iCs/>
                <w:sz w:val="28"/>
                <w:szCs w:val="28"/>
              </w:rPr>
              <w:t xml:space="preserve"> 29 </w:t>
            </w:r>
            <w:proofErr w:type="spellStart"/>
            <w:r w:rsidRPr="001F25CC">
              <w:rPr>
                <w:rFonts w:ascii="Times New Roman" w:eastAsia="Times New Roman" w:hAnsi="Times New Roman" w:cs="Times New Roman"/>
                <w:i/>
                <w:iCs/>
                <w:sz w:val="28"/>
                <w:szCs w:val="28"/>
              </w:rPr>
              <w:t>tháng</w:t>
            </w:r>
            <w:proofErr w:type="spellEnd"/>
            <w:r w:rsidRPr="001F25CC">
              <w:rPr>
                <w:rFonts w:ascii="Times New Roman" w:eastAsia="Times New Roman" w:hAnsi="Times New Roman" w:cs="Times New Roman"/>
                <w:i/>
                <w:iCs/>
                <w:sz w:val="28"/>
                <w:szCs w:val="28"/>
              </w:rPr>
              <w:t xml:space="preserve"> 07 </w:t>
            </w:r>
            <w:proofErr w:type="spellStart"/>
            <w:r w:rsidRPr="001F25CC">
              <w:rPr>
                <w:rFonts w:ascii="Times New Roman" w:eastAsia="Times New Roman" w:hAnsi="Times New Roman" w:cs="Times New Roman"/>
                <w:i/>
                <w:iCs/>
                <w:sz w:val="28"/>
                <w:szCs w:val="28"/>
              </w:rPr>
              <w:t>năm</w:t>
            </w:r>
            <w:proofErr w:type="spellEnd"/>
            <w:r w:rsidRPr="001F25CC">
              <w:rPr>
                <w:rFonts w:ascii="Times New Roman" w:eastAsia="Times New Roman" w:hAnsi="Times New Roman" w:cs="Times New Roman"/>
                <w:i/>
                <w:iCs/>
                <w:sz w:val="28"/>
                <w:szCs w:val="28"/>
              </w:rPr>
              <w:t xml:space="preserve"> 2014</w:t>
            </w:r>
          </w:p>
        </w:tc>
      </w:tr>
      <w:bookmarkEnd w:id="0"/>
    </w:tbl>
    <w:p w:rsidR="001F25CC" w:rsidRPr="001F25CC" w:rsidRDefault="001F25CC" w:rsidP="001F25CC">
      <w:pPr>
        <w:shd w:val="clear" w:color="auto" w:fill="FFFFFF"/>
        <w:spacing w:before="120" w:after="150" w:line="360" w:lineRule="auto"/>
        <w:jc w:val="center"/>
        <w:rPr>
          <w:rFonts w:ascii="Times New Roman" w:eastAsia="Times New Roman" w:hAnsi="Times New Roman" w:cs="Times New Roman"/>
          <w:sz w:val="28"/>
          <w:szCs w:val="28"/>
        </w:rPr>
      </w:pPr>
    </w:p>
    <w:p w:rsidR="001F25CC" w:rsidRPr="001F25CC" w:rsidRDefault="001F25CC" w:rsidP="001F25CC">
      <w:pPr>
        <w:shd w:val="clear" w:color="auto" w:fill="FFFFFF"/>
        <w:spacing w:before="120" w:after="150" w:line="360" w:lineRule="auto"/>
        <w:jc w:val="center"/>
        <w:rPr>
          <w:rFonts w:ascii="Times New Roman" w:eastAsia="Times New Roman" w:hAnsi="Times New Roman" w:cs="Times New Roman"/>
          <w:sz w:val="28"/>
          <w:szCs w:val="28"/>
        </w:rPr>
      </w:pPr>
      <w:r w:rsidRPr="001F25CC">
        <w:rPr>
          <w:rFonts w:ascii="Times New Roman" w:eastAsia="Times New Roman" w:hAnsi="Times New Roman" w:cs="Times New Roman"/>
          <w:b/>
          <w:bCs/>
          <w:sz w:val="28"/>
          <w:szCs w:val="28"/>
          <w:lang w:val="vi-VN"/>
        </w:rPr>
        <w:t>Kính gửi:</w:t>
      </w:r>
      <w:r w:rsidRPr="001F25CC">
        <w:rPr>
          <w:rFonts w:ascii="Times New Roman" w:eastAsia="Times New Roman" w:hAnsi="Times New Roman" w:cs="Times New Roman"/>
          <w:sz w:val="28"/>
          <w:szCs w:val="28"/>
          <w:lang w:val="vi-VN"/>
        </w:rPr>
        <w:t> Bảo hiểm xã hội Việt Nam</w:t>
      </w:r>
    </w:p>
    <w:p w:rsidR="001F25CC" w:rsidRPr="001F25CC" w:rsidRDefault="001F25CC" w:rsidP="001F25CC">
      <w:pPr>
        <w:shd w:val="clear" w:color="auto" w:fill="FFFFFF"/>
        <w:spacing w:before="120" w:after="150" w:line="360" w:lineRule="auto"/>
        <w:jc w:val="center"/>
        <w:rPr>
          <w:rFonts w:ascii="Times New Roman" w:eastAsia="Times New Roman" w:hAnsi="Times New Roman" w:cs="Times New Roman"/>
          <w:sz w:val="28"/>
          <w:szCs w:val="28"/>
        </w:rPr>
      </w:pPr>
      <w:r w:rsidRPr="001F25CC">
        <w:rPr>
          <w:rFonts w:ascii="Times New Roman" w:eastAsia="Times New Roman" w:hAnsi="Times New Roman" w:cs="Times New Roman"/>
          <w:sz w:val="28"/>
          <w:szCs w:val="28"/>
          <w:lang w:val="vi-VN"/>
        </w:rPr>
        <w:t>Trả lời công văn số</w:t>
      </w:r>
      <w:r w:rsidRPr="001F25CC">
        <w:rPr>
          <w:rFonts w:ascii="Times New Roman" w:eastAsia="Times New Roman" w:hAnsi="Times New Roman" w:cs="Times New Roman"/>
          <w:sz w:val="28"/>
          <w:szCs w:val="28"/>
        </w:rPr>
        <w:t xml:space="preserve"> 2380/BHXH-BT </w:t>
      </w:r>
      <w:proofErr w:type="spellStart"/>
      <w:r w:rsidRPr="001F25CC">
        <w:rPr>
          <w:rFonts w:ascii="Times New Roman" w:eastAsia="Times New Roman" w:hAnsi="Times New Roman" w:cs="Times New Roman"/>
          <w:sz w:val="28"/>
          <w:szCs w:val="28"/>
        </w:rPr>
        <w:t>ngày</w:t>
      </w:r>
      <w:proofErr w:type="spellEnd"/>
      <w:r w:rsidRPr="001F25CC">
        <w:rPr>
          <w:rFonts w:ascii="Times New Roman" w:eastAsia="Times New Roman" w:hAnsi="Times New Roman" w:cs="Times New Roman"/>
          <w:sz w:val="28"/>
          <w:szCs w:val="28"/>
        </w:rPr>
        <w:t xml:space="preserve"> 01/7/2014 </w:t>
      </w:r>
      <w:r w:rsidRPr="001F25CC">
        <w:rPr>
          <w:rFonts w:ascii="Times New Roman" w:eastAsia="Times New Roman" w:hAnsi="Times New Roman" w:cs="Times New Roman"/>
          <w:sz w:val="28"/>
          <w:szCs w:val="28"/>
          <w:lang w:val="vi-VN"/>
        </w:rPr>
        <w:t>của Bảo hiểm xã hội Việt Nam về việc vướng mắc trong thực hiện bảo hiểm xã hội đối với cán bộ, công chức, viên chức và người lao động. Sau khi nghiên cứu, Bộ Nội vụ có ý kiến như sau:</w:t>
      </w:r>
    </w:p>
    <w:p w:rsidR="001F25CC" w:rsidRPr="001F25CC" w:rsidRDefault="001F25CC" w:rsidP="001F25CC">
      <w:pPr>
        <w:shd w:val="clear" w:color="auto" w:fill="FFFFFF"/>
        <w:spacing w:before="120" w:after="150" w:line="360" w:lineRule="auto"/>
        <w:jc w:val="center"/>
        <w:rPr>
          <w:rFonts w:ascii="Times New Roman" w:eastAsia="Times New Roman" w:hAnsi="Times New Roman" w:cs="Times New Roman"/>
          <w:sz w:val="28"/>
          <w:szCs w:val="28"/>
        </w:rPr>
      </w:pPr>
      <w:r w:rsidRPr="001F25CC">
        <w:rPr>
          <w:rFonts w:ascii="Times New Roman" w:eastAsia="Times New Roman" w:hAnsi="Times New Roman" w:cs="Times New Roman"/>
          <w:b/>
          <w:bCs/>
          <w:sz w:val="28"/>
          <w:szCs w:val="28"/>
          <w:lang w:val="vi-VN"/>
        </w:rPr>
        <w:t>1. Về nội dung: Đối với các trường hợp hợp đồng lao động trong cơ quan hành chính, đơn vị sự nghiệp không đúng quy định tại Nghị định số</w:t>
      </w:r>
      <w:r w:rsidRPr="001F25CC">
        <w:rPr>
          <w:rFonts w:ascii="Times New Roman" w:eastAsia="Times New Roman" w:hAnsi="Times New Roman" w:cs="Times New Roman"/>
          <w:b/>
          <w:bCs/>
          <w:sz w:val="28"/>
          <w:szCs w:val="28"/>
        </w:rPr>
        <w:t xml:space="preserve"> 68/2000/NĐ-CP </w:t>
      </w:r>
      <w:r w:rsidRPr="001F25CC">
        <w:rPr>
          <w:rFonts w:ascii="Times New Roman" w:eastAsia="Times New Roman" w:hAnsi="Times New Roman" w:cs="Times New Roman"/>
          <w:b/>
          <w:bCs/>
          <w:sz w:val="28"/>
          <w:szCs w:val="28"/>
          <w:lang w:val="vi-VN"/>
        </w:rPr>
        <w:t>thì có thuộc đối tượng tham gia bảo hiểm xã hội bắt buộc không? Nếu trường hợp này được tham gia bảo hiểm xã hội bắt buộc thì tiền lương làm </w:t>
      </w:r>
      <w:r w:rsidRPr="001F25CC">
        <w:rPr>
          <w:rFonts w:ascii="Times New Roman" w:eastAsia="Times New Roman" w:hAnsi="Times New Roman" w:cs="Times New Roman"/>
          <w:b/>
          <w:bCs/>
          <w:sz w:val="28"/>
          <w:szCs w:val="28"/>
          <w:shd w:val="clear" w:color="auto" w:fill="FFFFFF"/>
          <w:lang w:val="vi-VN"/>
        </w:rPr>
        <w:t>căn cứ</w:t>
      </w:r>
      <w:r w:rsidRPr="001F25CC">
        <w:rPr>
          <w:rFonts w:ascii="Times New Roman" w:eastAsia="Times New Roman" w:hAnsi="Times New Roman" w:cs="Times New Roman"/>
          <w:b/>
          <w:bCs/>
          <w:sz w:val="28"/>
          <w:szCs w:val="28"/>
          <w:lang w:val="vi-VN"/>
        </w:rPr>
        <w:t xml:space="preserve"> đóng bảo hiểm xã hội và giải quyết hưởng bảo hiểm xã hội </w:t>
      </w:r>
      <w:r w:rsidRPr="001F25CC">
        <w:rPr>
          <w:rFonts w:ascii="Times New Roman" w:eastAsia="Times New Roman" w:hAnsi="Times New Roman" w:cs="Times New Roman"/>
          <w:b/>
          <w:bCs/>
          <w:sz w:val="28"/>
          <w:szCs w:val="28"/>
          <w:lang w:val="vi-VN"/>
        </w:rPr>
        <w:lastRenderedPageBreak/>
        <w:t>thực hiện theo quy định tại </w:t>
      </w:r>
      <w:bookmarkStart w:id="1" w:name="dc_101"/>
      <w:r w:rsidRPr="001F25CC">
        <w:rPr>
          <w:rFonts w:ascii="Times New Roman" w:eastAsia="Times New Roman" w:hAnsi="Times New Roman" w:cs="Times New Roman"/>
          <w:b/>
          <w:bCs/>
          <w:sz w:val="28"/>
          <w:szCs w:val="28"/>
          <w:lang w:val="vi-VN"/>
        </w:rPr>
        <w:t>Khoản 1 hay Khoản 2 Điều 94 Luật Bảo hiểm xã hội</w:t>
      </w:r>
      <w:bookmarkEnd w:id="1"/>
      <w:r w:rsidRPr="001F25CC">
        <w:rPr>
          <w:rFonts w:ascii="Times New Roman" w:eastAsia="Times New Roman" w:hAnsi="Times New Roman" w:cs="Times New Roman"/>
          <w:b/>
          <w:bCs/>
          <w:sz w:val="28"/>
          <w:szCs w:val="28"/>
          <w:lang w:val="vi-VN"/>
        </w:rPr>
        <w:t>?</w:t>
      </w:r>
    </w:p>
    <w:p w:rsidR="001F25CC" w:rsidRPr="001F25CC" w:rsidRDefault="001F25CC" w:rsidP="001F25CC">
      <w:pPr>
        <w:shd w:val="clear" w:color="auto" w:fill="FFFFFF"/>
        <w:spacing w:before="120" w:after="150" w:line="360" w:lineRule="auto"/>
        <w:jc w:val="center"/>
        <w:rPr>
          <w:rFonts w:ascii="Times New Roman" w:eastAsia="Times New Roman" w:hAnsi="Times New Roman" w:cs="Times New Roman"/>
          <w:sz w:val="28"/>
          <w:szCs w:val="28"/>
        </w:rPr>
      </w:pPr>
      <w:r w:rsidRPr="001F25CC">
        <w:rPr>
          <w:rFonts w:ascii="Times New Roman" w:eastAsia="Times New Roman" w:hAnsi="Times New Roman" w:cs="Times New Roman"/>
          <w:sz w:val="28"/>
          <w:szCs w:val="28"/>
          <w:lang w:val="vi-VN"/>
        </w:rPr>
        <w:t>Nghị định số </w:t>
      </w:r>
      <w:hyperlink r:id="rId7" w:tgtFrame="_blank" w:history="1">
        <w:r w:rsidRPr="001F25CC">
          <w:rPr>
            <w:rFonts w:ascii="Times New Roman" w:eastAsia="Times New Roman" w:hAnsi="Times New Roman" w:cs="Times New Roman"/>
            <w:sz w:val="28"/>
            <w:szCs w:val="28"/>
            <w:lang w:val="vi-VN"/>
          </w:rPr>
          <w:t>68/2000/NĐ-CP ngày 17/11/2000 </w:t>
        </w:r>
      </w:hyperlink>
      <w:r w:rsidRPr="001F25CC">
        <w:rPr>
          <w:rFonts w:ascii="Times New Roman" w:eastAsia="Times New Roman" w:hAnsi="Times New Roman" w:cs="Times New Roman"/>
          <w:sz w:val="28"/>
          <w:szCs w:val="28"/>
          <w:lang w:val="vi-VN"/>
        </w:rPr>
        <w:t>của Chính phủ quy định việc thực hiện chế độ hợp đồng một số loại </w:t>
      </w:r>
      <w:r w:rsidRPr="001F25CC">
        <w:rPr>
          <w:rFonts w:ascii="Times New Roman" w:eastAsia="Times New Roman" w:hAnsi="Times New Roman" w:cs="Times New Roman"/>
          <w:sz w:val="28"/>
          <w:szCs w:val="28"/>
          <w:shd w:val="clear" w:color="auto" w:fill="FFFFFF"/>
          <w:lang w:val="vi-VN"/>
        </w:rPr>
        <w:t>công</w:t>
      </w:r>
      <w:r w:rsidRPr="001F25CC">
        <w:rPr>
          <w:rFonts w:ascii="Times New Roman" w:eastAsia="Times New Roman" w:hAnsi="Times New Roman" w:cs="Times New Roman"/>
          <w:sz w:val="28"/>
          <w:szCs w:val="28"/>
          <w:lang w:val="vi-VN"/>
        </w:rPr>
        <w:t> việc trong cơ quan hành chính nhà nước, đơn vị sự nghiệp. Đây không phải là văn bản quy phạm quy định và điều chỉnh về đối tượng tham gia bảo hiểm xã hội bắt buộc.</w:t>
      </w:r>
    </w:p>
    <w:p w:rsidR="001F25CC" w:rsidRPr="001F25CC" w:rsidRDefault="001F25CC" w:rsidP="001F25CC">
      <w:pPr>
        <w:shd w:val="clear" w:color="auto" w:fill="FFFFFF"/>
        <w:spacing w:before="120" w:after="150" w:line="360" w:lineRule="auto"/>
        <w:jc w:val="center"/>
        <w:rPr>
          <w:rFonts w:ascii="Times New Roman" w:eastAsia="Times New Roman" w:hAnsi="Times New Roman" w:cs="Times New Roman"/>
          <w:sz w:val="28"/>
          <w:szCs w:val="28"/>
        </w:rPr>
      </w:pPr>
      <w:r w:rsidRPr="001F25CC">
        <w:rPr>
          <w:rFonts w:ascii="Times New Roman" w:eastAsia="Times New Roman" w:hAnsi="Times New Roman" w:cs="Times New Roman"/>
          <w:sz w:val="28"/>
          <w:szCs w:val="28"/>
          <w:lang w:val="vi-VN"/>
        </w:rPr>
        <w:t>Thực hiện Luật Bảo hiểm xã hội, Chính phủ đã ban hành Nghị định số </w:t>
      </w:r>
      <w:hyperlink r:id="rId8" w:tgtFrame="_blank" w:history="1">
        <w:r w:rsidRPr="001F25CC">
          <w:rPr>
            <w:rFonts w:ascii="Times New Roman" w:eastAsia="Times New Roman" w:hAnsi="Times New Roman" w:cs="Times New Roman"/>
            <w:sz w:val="28"/>
            <w:szCs w:val="28"/>
            <w:lang w:val="vi-VN"/>
          </w:rPr>
          <w:t>152/2006/NĐ-CP ngày 22/12/2006 </w:t>
        </w:r>
      </w:hyperlink>
      <w:r w:rsidRPr="001F25CC">
        <w:rPr>
          <w:rFonts w:ascii="Times New Roman" w:eastAsia="Times New Roman" w:hAnsi="Times New Roman" w:cs="Times New Roman"/>
          <w:sz w:val="28"/>
          <w:szCs w:val="28"/>
          <w:lang w:val="vi-VN"/>
        </w:rPr>
        <w:t>hướng dẫn </w:t>
      </w:r>
      <w:r w:rsidRPr="001F25CC">
        <w:rPr>
          <w:rFonts w:ascii="Times New Roman" w:eastAsia="Times New Roman" w:hAnsi="Times New Roman" w:cs="Times New Roman"/>
          <w:sz w:val="28"/>
          <w:szCs w:val="28"/>
          <w:shd w:val="clear" w:color="auto" w:fill="FFFFFF"/>
          <w:lang w:val="vi-VN"/>
        </w:rPr>
        <w:t>một số</w:t>
      </w:r>
      <w:r w:rsidRPr="001F25CC">
        <w:rPr>
          <w:rFonts w:ascii="Times New Roman" w:eastAsia="Times New Roman" w:hAnsi="Times New Roman" w:cs="Times New Roman"/>
          <w:sz w:val="28"/>
          <w:szCs w:val="28"/>
          <w:lang w:val="vi-VN"/>
        </w:rPr>
        <w:t> điều </w:t>
      </w:r>
      <w:r w:rsidRPr="001F25CC">
        <w:rPr>
          <w:rFonts w:ascii="Times New Roman" w:eastAsia="Times New Roman" w:hAnsi="Times New Roman" w:cs="Times New Roman"/>
          <w:sz w:val="28"/>
          <w:szCs w:val="28"/>
          <w:shd w:val="clear" w:color="auto" w:fill="FFFFFF"/>
          <w:lang w:val="vi-VN"/>
        </w:rPr>
        <w:t>của</w:t>
      </w:r>
      <w:r w:rsidRPr="001F25CC">
        <w:rPr>
          <w:rFonts w:ascii="Times New Roman" w:eastAsia="Times New Roman" w:hAnsi="Times New Roman" w:cs="Times New Roman"/>
          <w:sz w:val="28"/>
          <w:szCs w:val="28"/>
          <w:lang w:val="vi-VN"/>
        </w:rPr>
        <w:t> Luật Bảo hiểm xã hội về bảo hiểm xã hội bắt buộc; Bộ Lao động - Thương binh và xã hội đã ban hành Thông tư số </w:t>
      </w:r>
      <w:hyperlink r:id="rId9" w:tgtFrame="_blank" w:history="1">
        <w:r w:rsidRPr="001F25CC">
          <w:rPr>
            <w:rFonts w:ascii="Times New Roman" w:eastAsia="Times New Roman" w:hAnsi="Times New Roman" w:cs="Times New Roman"/>
            <w:sz w:val="28"/>
            <w:szCs w:val="28"/>
            <w:lang w:val="vi-VN"/>
          </w:rPr>
          <w:t>03/2007/TT-BLĐTBXH ngày 30/01/2007 </w:t>
        </w:r>
      </w:hyperlink>
      <w:r w:rsidRPr="001F25CC">
        <w:rPr>
          <w:rFonts w:ascii="Times New Roman" w:eastAsia="Times New Roman" w:hAnsi="Times New Roman" w:cs="Times New Roman"/>
          <w:sz w:val="28"/>
          <w:szCs w:val="28"/>
          <w:lang w:val="vi-VN"/>
        </w:rPr>
        <w:t>về việc hướng dẫn thực hiện một số điều của Nghị định số </w:t>
      </w:r>
      <w:hyperlink r:id="rId10" w:tgtFrame="_blank" w:history="1">
        <w:r w:rsidRPr="001F25CC">
          <w:rPr>
            <w:rFonts w:ascii="Times New Roman" w:eastAsia="Times New Roman" w:hAnsi="Times New Roman" w:cs="Times New Roman"/>
            <w:sz w:val="28"/>
            <w:szCs w:val="28"/>
            <w:lang w:val="vi-VN"/>
          </w:rPr>
          <w:t>152/2006/NĐ-CP ngày 22/12/2006 </w:t>
        </w:r>
      </w:hyperlink>
      <w:r w:rsidRPr="001F25CC">
        <w:rPr>
          <w:rFonts w:ascii="Times New Roman" w:eastAsia="Times New Roman" w:hAnsi="Times New Roman" w:cs="Times New Roman"/>
          <w:sz w:val="28"/>
          <w:szCs w:val="28"/>
          <w:lang w:val="vi-VN"/>
        </w:rPr>
        <w:t>của Chính phủ hướng dẫn một số điều của Luật Bảo hiểm xã hội về bảo hiểm xã hội bắt buộc và Thông tư số </w:t>
      </w:r>
      <w:hyperlink r:id="rId11" w:tgtFrame="_blank" w:history="1">
        <w:r w:rsidRPr="001F25CC">
          <w:rPr>
            <w:rFonts w:ascii="Times New Roman" w:eastAsia="Times New Roman" w:hAnsi="Times New Roman" w:cs="Times New Roman"/>
            <w:sz w:val="28"/>
            <w:szCs w:val="28"/>
            <w:lang w:val="vi-VN"/>
          </w:rPr>
          <w:t>19/TT-BLĐTBXH ngày 23/9/2008 </w:t>
        </w:r>
      </w:hyperlink>
      <w:r w:rsidRPr="001F25CC">
        <w:rPr>
          <w:rFonts w:ascii="Times New Roman" w:eastAsia="Times New Roman" w:hAnsi="Times New Roman" w:cs="Times New Roman"/>
          <w:sz w:val="28"/>
          <w:szCs w:val="28"/>
          <w:lang w:val="vi-VN"/>
        </w:rPr>
        <w:t>sửa đổi, bổ sung Thông tư </w:t>
      </w:r>
      <w:hyperlink r:id="rId12" w:tgtFrame="_blank" w:history="1">
        <w:r w:rsidRPr="001F25CC">
          <w:rPr>
            <w:rFonts w:ascii="Times New Roman" w:eastAsia="Times New Roman" w:hAnsi="Times New Roman" w:cs="Times New Roman"/>
            <w:sz w:val="28"/>
            <w:szCs w:val="28"/>
            <w:lang w:val="vi-VN"/>
          </w:rPr>
          <w:t>03/TT-BLĐTBXH ngày 30/01/2007 </w:t>
        </w:r>
      </w:hyperlink>
      <w:r w:rsidRPr="001F25CC">
        <w:rPr>
          <w:rFonts w:ascii="Times New Roman" w:eastAsia="Times New Roman" w:hAnsi="Times New Roman" w:cs="Times New Roman"/>
          <w:sz w:val="28"/>
          <w:szCs w:val="28"/>
          <w:lang w:val="vi-VN"/>
        </w:rPr>
        <w:t>hướng dẫn thực hiện một số điều của Nghị định số </w:t>
      </w:r>
      <w:hyperlink r:id="rId13" w:tgtFrame="_blank" w:history="1">
        <w:r w:rsidRPr="001F25CC">
          <w:rPr>
            <w:rFonts w:ascii="Times New Roman" w:eastAsia="Times New Roman" w:hAnsi="Times New Roman" w:cs="Times New Roman"/>
            <w:sz w:val="28"/>
            <w:szCs w:val="28"/>
            <w:lang w:val="vi-VN"/>
          </w:rPr>
          <w:t>152/2006/NĐ-CP ngày 22/12/2006 </w:t>
        </w:r>
      </w:hyperlink>
      <w:r w:rsidRPr="001F25CC">
        <w:rPr>
          <w:rFonts w:ascii="Times New Roman" w:eastAsia="Times New Roman" w:hAnsi="Times New Roman" w:cs="Times New Roman"/>
          <w:sz w:val="28"/>
          <w:szCs w:val="28"/>
          <w:lang w:val="vi-VN"/>
        </w:rPr>
        <w:t>của Chính phủ hướng dẫn một số điều của Luật Bảo hiểm xã hội về bảo hiểm xã hội bắt buộc.</w:t>
      </w:r>
    </w:p>
    <w:p w:rsidR="001F25CC" w:rsidRPr="001F25CC" w:rsidRDefault="001F25CC" w:rsidP="001F25CC">
      <w:pPr>
        <w:shd w:val="clear" w:color="auto" w:fill="FFFFFF"/>
        <w:spacing w:before="120" w:after="150" w:line="360" w:lineRule="auto"/>
        <w:jc w:val="center"/>
        <w:rPr>
          <w:rFonts w:ascii="Times New Roman" w:eastAsia="Times New Roman" w:hAnsi="Times New Roman" w:cs="Times New Roman"/>
          <w:sz w:val="28"/>
          <w:szCs w:val="28"/>
        </w:rPr>
      </w:pPr>
      <w:r w:rsidRPr="001F25CC">
        <w:rPr>
          <w:rFonts w:ascii="Times New Roman" w:eastAsia="Times New Roman" w:hAnsi="Times New Roman" w:cs="Times New Roman"/>
          <w:sz w:val="28"/>
          <w:szCs w:val="28"/>
          <w:lang w:val="vi-VN"/>
        </w:rPr>
        <w:t>Do vậy, đề nghị Bảo hiểm xã hội Việt Nam căn cứ quy định nêu trên để xác định đối tượng tham gia bảo hiểm xã hội bắt buộc. Trường hợp chưa rõ về đối tượng tham gia bảo hiểm xã hội bắt buộc, đề nghị có văn bản trao đổi với Bộ Lao động - Thương binh và Xã hội, là cơ quan chủ trì xây dựng các văn bản hướng dẫn và quy định chi tiết thực hiện Luật Bảo hiểm xã hội để được hướng dẫn, giải đáp.</w:t>
      </w:r>
    </w:p>
    <w:p w:rsidR="001F25CC" w:rsidRPr="001F25CC" w:rsidRDefault="001F25CC" w:rsidP="001F25CC">
      <w:pPr>
        <w:shd w:val="clear" w:color="auto" w:fill="FFFFFF"/>
        <w:spacing w:before="120" w:after="150" w:line="360" w:lineRule="auto"/>
        <w:jc w:val="center"/>
        <w:rPr>
          <w:rFonts w:ascii="Times New Roman" w:eastAsia="Times New Roman" w:hAnsi="Times New Roman" w:cs="Times New Roman"/>
          <w:sz w:val="28"/>
          <w:szCs w:val="28"/>
        </w:rPr>
      </w:pPr>
      <w:r w:rsidRPr="001F25CC">
        <w:rPr>
          <w:rFonts w:ascii="Times New Roman" w:eastAsia="Times New Roman" w:hAnsi="Times New Roman" w:cs="Times New Roman"/>
          <w:b/>
          <w:bCs/>
          <w:sz w:val="28"/>
          <w:szCs w:val="28"/>
          <w:lang w:val="vi-VN"/>
        </w:rPr>
        <w:lastRenderedPageBreak/>
        <w:t>2. Về nội dung: Đối với công chức, viên chức trong thời gian tạm giữ, tạm giam để phục vụ công tác điều tra, truy tố, xét xử hoặc tạm đình chỉ công tác để xem xét xử lý kỷ luật, có đóng bảo hiểm xã hội bắt buộc không, đóng theo tiền lương nào?</w:t>
      </w:r>
    </w:p>
    <w:p w:rsidR="001F25CC" w:rsidRPr="001F25CC" w:rsidRDefault="001F25CC" w:rsidP="001F25CC">
      <w:pPr>
        <w:shd w:val="clear" w:color="auto" w:fill="FFFFFF"/>
        <w:spacing w:before="120" w:after="150" w:line="360" w:lineRule="auto"/>
        <w:jc w:val="center"/>
        <w:rPr>
          <w:rFonts w:ascii="Times New Roman" w:eastAsia="Times New Roman" w:hAnsi="Times New Roman" w:cs="Times New Roman"/>
          <w:sz w:val="28"/>
          <w:szCs w:val="28"/>
        </w:rPr>
      </w:pPr>
      <w:r w:rsidRPr="001F25CC">
        <w:rPr>
          <w:rFonts w:ascii="Times New Roman" w:eastAsia="Times New Roman" w:hAnsi="Times New Roman" w:cs="Times New Roman"/>
          <w:sz w:val="28"/>
          <w:szCs w:val="28"/>
          <w:lang w:val="vi-VN"/>
        </w:rPr>
        <w:t>Theo quy định của pháp luật về bảo hiểm xã hội thì đối tượng đóng bảo hiểm xã hội bắt buộc là công chức, viên chức theo quy định của Luật Cán bộ, công chức và Luật Viên chức.</w:t>
      </w:r>
    </w:p>
    <w:p w:rsidR="001F25CC" w:rsidRPr="001F25CC" w:rsidRDefault="001F25CC" w:rsidP="001F25CC">
      <w:pPr>
        <w:shd w:val="clear" w:color="auto" w:fill="FFFFFF"/>
        <w:spacing w:before="120" w:after="150" w:line="360" w:lineRule="auto"/>
        <w:jc w:val="center"/>
        <w:rPr>
          <w:rFonts w:ascii="Times New Roman" w:eastAsia="Times New Roman" w:hAnsi="Times New Roman" w:cs="Times New Roman"/>
          <w:sz w:val="28"/>
          <w:szCs w:val="28"/>
        </w:rPr>
      </w:pPr>
      <w:r w:rsidRPr="001F25CC">
        <w:rPr>
          <w:rFonts w:ascii="Times New Roman" w:eastAsia="Times New Roman" w:hAnsi="Times New Roman" w:cs="Times New Roman"/>
          <w:sz w:val="28"/>
          <w:szCs w:val="28"/>
          <w:lang w:val="vi-VN"/>
        </w:rPr>
        <w:t>Công chức, viên chức trong thời gian tạm giữ, tạm giam để phục vụ điều tra, truy tố, xét xử hoặc tạm đình chỉ công tác để xem xét xử lý kỷ luật vẫn thuộc đối tượng điều chỉnh của pháp luật về cán bộ, </w:t>
      </w:r>
      <w:r w:rsidRPr="001F25CC">
        <w:rPr>
          <w:rFonts w:ascii="Times New Roman" w:eastAsia="Times New Roman" w:hAnsi="Times New Roman" w:cs="Times New Roman"/>
          <w:sz w:val="28"/>
          <w:szCs w:val="28"/>
          <w:shd w:val="clear" w:color="auto" w:fill="FFFFFF"/>
          <w:lang w:val="vi-VN"/>
        </w:rPr>
        <w:t>công</w:t>
      </w:r>
      <w:r w:rsidRPr="001F25CC">
        <w:rPr>
          <w:rFonts w:ascii="Times New Roman" w:eastAsia="Times New Roman" w:hAnsi="Times New Roman" w:cs="Times New Roman"/>
          <w:sz w:val="28"/>
          <w:szCs w:val="28"/>
          <w:lang w:val="vi-VN"/>
        </w:rPr>
        <w:t>chức, viên chức và thuộc nhóm đối tượng tham gia đóng bảo hiểm xã hội bắt buộc. Mức đóng được xác định theo quy định của pháp luật về bảo hiểm xã hội bắt buộc.</w:t>
      </w:r>
    </w:p>
    <w:p w:rsidR="001F25CC" w:rsidRPr="001F25CC" w:rsidRDefault="001F25CC" w:rsidP="001F25CC">
      <w:pPr>
        <w:shd w:val="clear" w:color="auto" w:fill="FFFFFF"/>
        <w:spacing w:before="120" w:after="150" w:line="360" w:lineRule="auto"/>
        <w:jc w:val="center"/>
        <w:rPr>
          <w:rFonts w:ascii="Times New Roman" w:eastAsia="Times New Roman" w:hAnsi="Times New Roman" w:cs="Times New Roman"/>
          <w:sz w:val="28"/>
          <w:szCs w:val="28"/>
        </w:rPr>
      </w:pPr>
      <w:r w:rsidRPr="001F25CC">
        <w:rPr>
          <w:rFonts w:ascii="Times New Roman" w:eastAsia="Times New Roman" w:hAnsi="Times New Roman" w:cs="Times New Roman"/>
          <w:b/>
          <w:bCs/>
          <w:sz w:val="28"/>
          <w:szCs w:val="28"/>
          <w:lang w:val="vi-VN"/>
        </w:rPr>
        <w:t>3. Về nội dung: Thực hiện bảo hiểm xã hội đối với cán bộ, công chức cấp xã và các trường hợp hợp đồng lao động với </w:t>
      </w:r>
      <w:r w:rsidRPr="001F25CC">
        <w:rPr>
          <w:rFonts w:ascii="Times New Roman" w:eastAsia="Times New Roman" w:hAnsi="Times New Roman" w:cs="Times New Roman"/>
          <w:b/>
          <w:bCs/>
          <w:sz w:val="28"/>
          <w:szCs w:val="28"/>
          <w:shd w:val="clear" w:color="auto" w:fill="FFFFFF"/>
          <w:lang w:val="vi-VN"/>
        </w:rPr>
        <w:t>Ủy ban</w:t>
      </w:r>
      <w:r w:rsidRPr="001F25CC">
        <w:rPr>
          <w:rFonts w:ascii="Times New Roman" w:eastAsia="Times New Roman" w:hAnsi="Times New Roman" w:cs="Times New Roman"/>
          <w:b/>
          <w:bCs/>
          <w:sz w:val="28"/>
          <w:szCs w:val="28"/>
          <w:lang w:val="vi-VN"/>
        </w:rPr>
        <w:t> nhân dân cấp xã</w:t>
      </w:r>
    </w:p>
    <w:p w:rsidR="001F25CC" w:rsidRPr="001F25CC" w:rsidRDefault="001F25CC" w:rsidP="001F25CC">
      <w:pPr>
        <w:shd w:val="clear" w:color="auto" w:fill="FFFFFF"/>
        <w:spacing w:before="120" w:after="150" w:line="360" w:lineRule="auto"/>
        <w:jc w:val="center"/>
        <w:rPr>
          <w:rFonts w:ascii="Times New Roman" w:eastAsia="Times New Roman" w:hAnsi="Times New Roman" w:cs="Times New Roman"/>
          <w:sz w:val="28"/>
          <w:szCs w:val="28"/>
        </w:rPr>
      </w:pPr>
      <w:r w:rsidRPr="001F25CC">
        <w:rPr>
          <w:rFonts w:ascii="Times New Roman" w:eastAsia="Times New Roman" w:hAnsi="Times New Roman" w:cs="Times New Roman"/>
          <w:sz w:val="28"/>
          <w:szCs w:val="28"/>
          <w:lang w:val="vi-VN"/>
        </w:rPr>
        <w:t>a) Về tồn đọng </w:t>
      </w:r>
      <w:r w:rsidRPr="001F25CC">
        <w:rPr>
          <w:rFonts w:ascii="Times New Roman" w:eastAsia="Times New Roman" w:hAnsi="Times New Roman" w:cs="Times New Roman"/>
          <w:sz w:val="28"/>
          <w:szCs w:val="28"/>
          <w:shd w:val="clear" w:color="auto" w:fill="FFFFFF"/>
          <w:lang w:val="vi-VN"/>
        </w:rPr>
        <w:t>trong</w:t>
      </w:r>
      <w:r w:rsidRPr="001F25CC">
        <w:rPr>
          <w:rFonts w:ascii="Times New Roman" w:eastAsia="Times New Roman" w:hAnsi="Times New Roman" w:cs="Times New Roman"/>
          <w:sz w:val="28"/>
          <w:szCs w:val="28"/>
          <w:lang w:val="vi-VN"/>
        </w:rPr>
        <w:t> thực hiện bảo hiểm xã hội đối với chức danh Phó Chỉ huy trưởng Ban Chỉ huy quân sự và Phó trưởng Công an xã</w:t>
      </w:r>
    </w:p>
    <w:p w:rsidR="001F25CC" w:rsidRPr="001F25CC" w:rsidRDefault="001F25CC" w:rsidP="001F25CC">
      <w:pPr>
        <w:shd w:val="clear" w:color="auto" w:fill="FFFFFF"/>
        <w:spacing w:before="120" w:after="150" w:line="360" w:lineRule="auto"/>
        <w:jc w:val="center"/>
        <w:rPr>
          <w:rFonts w:ascii="Times New Roman" w:eastAsia="Times New Roman" w:hAnsi="Times New Roman" w:cs="Times New Roman"/>
          <w:sz w:val="28"/>
          <w:szCs w:val="28"/>
        </w:rPr>
      </w:pPr>
      <w:r w:rsidRPr="001F25CC">
        <w:rPr>
          <w:rFonts w:ascii="Times New Roman" w:eastAsia="Times New Roman" w:hAnsi="Times New Roman" w:cs="Times New Roman"/>
          <w:sz w:val="28"/>
          <w:szCs w:val="28"/>
          <w:lang w:val="vi-VN"/>
        </w:rPr>
        <w:t>- Để giải quyết công bằng, triệt để và không còn có ý kiến khác nhau cũng như bảo đảm phù hợp với các quy định của pháp luật, đề nghị Bảo hiểm xã hội Việt Nam tổng hợp số lượng chức danh Phó Chỉ huy trưởng Ban Chỉ huy quân sự và Phó trưởng Công an xã đã đóng Bảo hiểm xã hội.</w:t>
      </w:r>
    </w:p>
    <w:p w:rsidR="001F25CC" w:rsidRPr="001F25CC" w:rsidRDefault="001F25CC" w:rsidP="001F25CC">
      <w:pPr>
        <w:shd w:val="clear" w:color="auto" w:fill="FFFFFF"/>
        <w:spacing w:before="120" w:after="150" w:line="360" w:lineRule="auto"/>
        <w:jc w:val="center"/>
        <w:rPr>
          <w:rFonts w:ascii="Times New Roman" w:eastAsia="Times New Roman" w:hAnsi="Times New Roman" w:cs="Times New Roman"/>
          <w:sz w:val="28"/>
          <w:szCs w:val="28"/>
        </w:rPr>
      </w:pPr>
      <w:r w:rsidRPr="001F25CC">
        <w:rPr>
          <w:rFonts w:ascii="Times New Roman" w:eastAsia="Times New Roman" w:hAnsi="Times New Roman" w:cs="Times New Roman"/>
          <w:sz w:val="28"/>
          <w:szCs w:val="28"/>
          <w:lang w:val="vi-VN"/>
        </w:rPr>
        <w:lastRenderedPageBreak/>
        <w:t>- Thời gian đóng Bảo hiểm xã hội của các chức danh nêu trên được xác định như sau:</w:t>
      </w:r>
    </w:p>
    <w:p w:rsidR="001F25CC" w:rsidRPr="001F25CC" w:rsidRDefault="001F25CC" w:rsidP="001F25CC">
      <w:pPr>
        <w:shd w:val="clear" w:color="auto" w:fill="FFFFFF"/>
        <w:spacing w:before="120" w:after="150" w:line="360" w:lineRule="auto"/>
        <w:jc w:val="center"/>
        <w:rPr>
          <w:rFonts w:ascii="Times New Roman" w:eastAsia="Times New Roman" w:hAnsi="Times New Roman" w:cs="Times New Roman"/>
          <w:sz w:val="28"/>
          <w:szCs w:val="28"/>
        </w:rPr>
      </w:pPr>
      <w:r w:rsidRPr="001F25CC">
        <w:rPr>
          <w:rFonts w:ascii="Times New Roman" w:eastAsia="Times New Roman" w:hAnsi="Times New Roman" w:cs="Times New Roman"/>
          <w:sz w:val="28"/>
          <w:szCs w:val="28"/>
          <w:lang w:val="vi-VN"/>
        </w:rPr>
        <w:t>+ Trước khi Nghị định số </w:t>
      </w:r>
      <w:hyperlink r:id="rId14" w:tgtFrame="_blank" w:history="1">
        <w:r w:rsidRPr="001F25CC">
          <w:rPr>
            <w:rFonts w:ascii="Times New Roman" w:eastAsia="Times New Roman" w:hAnsi="Times New Roman" w:cs="Times New Roman"/>
            <w:sz w:val="28"/>
            <w:szCs w:val="28"/>
            <w:lang w:val="vi-VN"/>
          </w:rPr>
          <w:t>121/2003/NĐ-CP ngày 21/10/2003 </w:t>
        </w:r>
      </w:hyperlink>
      <w:r w:rsidRPr="001F25CC">
        <w:rPr>
          <w:rFonts w:ascii="Times New Roman" w:eastAsia="Times New Roman" w:hAnsi="Times New Roman" w:cs="Times New Roman"/>
          <w:sz w:val="28"/>
          <w:szCs w:val="28"/>
          <w:lang w:val="vi-VN"/>
        </w:rPr>
        <w:t>của Chính phủ về chế độ, chính sách đối với cán bộ, công chức ở xã, phường, thị trấn có hiệu lực thi hành (sau đây viết tắt là Nghị định số 121/2003/NĐ-CP);</w:t>
      </w:r>
    </w:p>
    <w:p w:rsidR="001F25CC" w:rsidRPr="001F25CC" w:rsidRDefault="001F25CC" w:rsidP="001F25CC">
      <w:pPr>
        <w:shd w:val="clear" w:color="auto" w:fill="FFFFFF"/>
        <w:spacing w:before="120" w:after="150" w:line="360" w:lineRule="auto"/>
        <w:jc w:val="center"/>
        <w:rPr>
          <w:rFonts w:ascii="Times New Roman" w:eastAsia="Times New Roman" w:hAnsi="Times New Roman" w:cs="Times New Roman"/>
          <w:sz w:val="28"/>
          <w:szCs w:val="28"/>
        </w:rPr>
      </w:pPr>
      <w:r w:rsidRPr="001F25CC">
        <w:rPr>
          <w:rFonts w:ascii="Times New Roman" w:eastAsia="Times New Roman" w:hAnsi="Times New Roman" w:cs="Times New Roman"/>
          <w:sz w:val="28"/>
          <w:szCs w:val="28"/>
          <w:lang w:val="vi-VN"/>
        </w:rPr>
        <w:t>+ Từ khi Nghị định số </w:t>
      </w:r>
      <w:hyperlink r:id="rId15" w:tgtFrame="_blank" w:history="1">
        <w:r w:rsidRPr="001F25CC">
          <w:rPr>
            <w:rFonts w:ascii="Times New Roman" w:eastAsia="Times New Roman" w:hAnsi="Times New Roman" w:cs="Times New Roman"/>
            <w:sz w:val="28"/>
            <w:szCs w:val="28"/>
            <w:lang w:val="vi-VN"/>
          </w:rPr>
          <w:t>121/2003/NĐ-CP </w:t>
        </w:r>
      </w:hyperlink>
      <w:r w:rsidRPr="001F25CC">
        <w:rPr>
          <w:rFonts w:ascii="Times New Roman" w:eastAsia="Times New Roman" w:hAnsi="Times New Roman" w:cs="Times New Roman"/>
          <w:sz w:val="28"/>
          <w:szCs w:val="28"/>
          <w:lang w:val="vi-VN"/>
        </w:rPr>
        <w:t>có hiệu lực thi hành đến Nghị định số </w:t>
      </w:r>
      <w:hyperlink r:id="rId16" w:tgtFrame="_blank" w:history="1">
        <w:r w:rsidRPr="001F25CC">
          <w:rPr>
            <w:rFonts w:ascii="Times New Roman" w:eastAsia="Times New Roman" w:hAnsi="Times New Roman" w:cs="Times New Roman"/>
            <w:sz w:val="28"/>
            <w:szCs w:val="28"/>
            <w:lang w:val="vi-VN"/>
          </w:rPr>
          <w:t>184/2004/NĐ-CP ngày 02/11/2004 </w:t>
        </w:r>
      </w:hyperlink>
      <w:r w:rsidRPr="001F25CC">
        <w:rPr>
          <w:rFonts w:ascii="Times New Roman" w:eastAsia="Times New Roman" w:hAnsi="Times New Roman" w:cs="Times New Roman"/>
          <w:sz w:val="28"/>
          <w:szCs w:val="28"/>
          <w:lang w:val="vi-VN"/>
        </w:rPr>
        <w:t>của Chính phủ quy định chi tiết thi hành Pháp lệnh dân quân tự vệ có hiệu lực thi hành (sau đây viết tắt là Nghị định số 184/2004/NĐ-CP);</w:t>
      </w:r>
    </w:p>
    <w:p w:rsidR="001F25CC" w:rsidRPr="001F25CC" w:rsidRDefault="001F25CC" w:rsidP="001F25CC">
      <w:pPr>
        <w:shd w:val="clear" w:color="auto" w:fill="FFFFFF"/>
        <w:spacing w:before="120" w:after="150" w:line="360" w:lineRule="auto"/>
        <w:jc w:val="center"/>
        <w:rPr>
          <w:rFonts w:ascii="Times New Roman" w:eastAsia="Times New Roman" w:hAnsi="Times New Roman" w:cs="Times New Roman"/>
          <w:sz w:val="28"/>
          <w:szCs w:val="28"/>
        </w:rPr>
      </w:pPr>
      <w:r w:rsidRPr="001F25CC">
        <w:rPr>
          <w:rFonts w:ascii="Times New Roman" w:eastAsia="Times New Roman" w:hAnsi="Times New Roman" w:cs="Times New Roman"/>
          <w:sz w:val="28"/>
          <w:szCs w:val="28"/>
          <w:lang w:val="vi-VN"/>
        </w:rPr>
        <w:t>+ Từ khi Nghị định số </w:t>
      </w:r>
      <w:hyperlink r:id="rId17" w:tgtFrame="_blank" w:history="1">
        <w:r w:rsidRPr="001F25CC">
          <w:rPr>
            <w:rFonts w:ascii="Times New Roman" w:eastAsia="Times New Roman" w:hAnsi="Times New Roman" w:cs="Times New Roman"/>
            <w:sz w:val="28"/>
            <w:szCs w:val="28"/>
            <w:lang w:val="vi-VN"/>
          </w:rPr>
          <w:t>184/2004/NĐ-CP </w:t>
        </w:r>
      </w:hyperlink>
      <w:r w:rsidRPr="001F25CC">
        <w:rPr>
          <w:rFonts w:ascii="Times New Roman" w:eastAsia="Times New Roman" w:hAnsi="Times New Roman" w:cs="Times New Roman"/>
          <w:sz w:val="28"/>
          <w:szCs w:val="28"/>
          <w:lang w:val="vi-VN"/>
        </w:rPr>
        <w:t>có hiệu lực thi hành đến khi có thông báo ý kiến của Thủ tướng Chính phủ tại công văn số </w:t>
      </w:r>
      <w:hyperlink r:id="rId18" w:tgtFrame="_blank" w:history="1">
        <w:r w:rsidRPr="001F25CC">
          <w:rPr>
            <w:rFonts w:ascii="Times New Roman" w:eastAsia="Times New Roman" w:hAnsi="Times New Roman" w:cs="Times New Roman"/>
            <w:sz w:val="28"/>
            <w:szCs w:val="28"/>
            <w:lang w:val="vi-VN"/>
          </w:rPr>
          <w:t>2304/VPCP-NC ngày 29/4/2005 </w:t>
        </w:r>
      </w:hyperlink>
      <w:r w:rsidRPr="001F25CC">
        <w:rPr>
          <w:rFonts w:ascii="Times New Roman" w:eastAsia="Times New Roman" w:hAnsi="Times New Roman" w:cs="Times New Roman"/>
          <w:sz w:val="28"/>
          <w:szCs w:val="28"/>
          <w:lang w:val="vi-VN"/>
        </w:rPr>
        <w:t>về chế độ, chính sách đối với cán bộ cấp xã;</w:t>
      </w:r>
    </w:p>
    <w:p w:rsidR="001F25CC" w:rsidRPr="001F25CC" w:rsidRDefault="001F25CC" w:rsidP="001F25CC">
      <w:pPr>
        <w:shd w:val="clear" w:color="auto" w:fill="FFFFFF"/>
        <w:spacing w:before="120" w:after="150" w:line="360" w:lineRule="auto"/>
        <w:jc w:val="center"/>
        <w:rPr>
          <w:rFonts w:ascii="Times New Roman" w:eastAsia="Times New Roman" w:hAnsi="Times New Roman" w:cs="Times New Roman"/>
          <w:sz w:val="28"/>
          <w:szCs w:val="28"/>
        </w:rPr>
      </w:pPr>
      <w:r w:rsidRPr="001F25CC">
        <w:rPr>
          <w:rFonts w:ascii="Times New Roman" w:eastAsia="Times New Roman" w:hAnsi="Times New Roman" w:cs="Times New Roman"/>
          <w:sz w:val="28"/>
          <w:szCs w:val="28"/>
          <w:lang w:val="vi-VN"/>
        </w:rPr>
        <w:t>+ Từ ngày 29/4/2005 thông báo ý kiến của Thủ tướng Chính phủ tại công văn số </w:t>
      </w:r>
      <w:hyperlink r:id="rId19" w:tgtFrame="_blank" w:history="1">
        <w:r w:rsidRPr="001F25CC">
          <w:rPr>
            <w:rFonts w:ascii="Times New Roman" w:eastAsia="Times New Roman" w:hAnsi="Times New Roman" w:cs="Times New Roman"/>
            <w:sz w:val="28"/>
            <w:szCs w:val="28"/>
            <w:lang w:val="vi-VN"/>
          </w:rPr>
          <w:t>2304/VPCP-NC </w:t>
        </w:r>
      </w:hyperlink>
      <w:r w:rsidRPr="001F25CC">
        <w:rPr>
          <w:rFonts w:ascii="Times New Roman" w:eastAsia="Times New Roman" w:hAnsi="Times New Roman" w:cs="Times New Roman"/>
          <w:sz w:val="28"/>
          <w:szCs w:val="28"/>
          <w:lang w:val="vi-VN"/>
        </w:rPr>
        <w:t>đến khi Nghị định số </w:t>
      </w:r>
      <w:hyperlink r:id="rId20" w:tgtFrame="_blank" w:history="1">
        <w:r w:rsidRPr="001F25CC">
          <w:rPr>
            <w:rFonts w:ascii="Times New Roman" w:eastAsia="Times New Roman" w:hAnsi="Times New Roman" w:cs="Times New Roman"/>
            <w:sz w:val="28"/>
            <w:szCs w:val="28"/>
            <w:lang w:val="vi-VN"/>
          </w:rPr>
          <w:t>92/2009/NĐ-CP ngày 22/10/2009 </w:t>
        </w:r>
      </w:hyperlink>
      <w:r w:rsidRPr="001F25CC">
        <w:rPr>
          <w:rFonts w:ascii="Times New Roman" w:eastAsia="Times New Roman" w:hAnsi="Times New Roman" w:cs="Times New Roman"/>
          <w:sz w:val="28"/>
          <w:szCs w:val="28"/>
          <w:lang w:val="vi-VN"/>
        </w:rPr>
        <w:t>của Chính phủ về chức danh, số lượng, một số chế độ, chính sách đối với cán bộ, công chức xã, phường, thị trấn và những người hoạt động không chuyên trách ở cấp xã có hiệu lực thi hành (sau đây viết tắt là Nghị định số 92/2009/NĐ-CP).</w:t>
      </w:r>
    </w:p>
    <w:p w:rsidR="001F25CC" w:rsidRPr="001F25CC" w:rsidRDefault="001F25CC" w:rsidP="001F25CC">
      <w:pPr>
        <w:shd w:val="clear" w:color="auto" w:fill="FFFFFF"/>
        <w:spacing w:before="120" w:after="150" w:line="360" w:lineRule="auto"/>
        <w:jc w:val="center"/>
        <w:rPr>
          <w:rFonts w:ascii="Times New Roman" w:eastAsia="Times New Roman" w:hAnsi="Times New Roman" w:cs="Times New Roman"/>
          <w:sz w:val="28"/>
          <w:szCs w:val="28"/>
        </w:rPr>
      </w:pPr>
      <w:r w:rsidRPr="001F25CC">
        <w:rPr>
          <w:rFonts w:ascii="Times New Roman" w:eastAsia="Times New Roman" w:hAnsi="Times New Roman" w:cs="Times New Roman"/>
          <w:sz w:val="28"/>
          <w:szCs w:val="28"/>
          <w:lang w:val="vi-VN"/>
        </w:rPr>
        <w:t>Sau khi có tổng hợp số lượng chức danh Phó Chỉ huy trưởng Ban Chỉ huy quân sự và Phó trưởng Công an xã đã đóng bảo hiểm xã hội tính theo các thời điểm nêu trên, Bộ Nội vụ phối hợp với Bảo hiểm xã hội Việt Nam lấy ý kiến các Bộ, ngành có liên quan để báo cáo Thủ tướng Chính phủ xem xét, </w:t>
      </w:r>
      <w:r w:rsidRPr="001F25CC">
        <w:rPr>
          <w:rFonts w:ascii="Times New Roman" w:eastAsia="Times New Roman" w:hAnsi="Times New Roman" w:cs="Times New Roman"/>
          <w:sz w:val="28"/>
          <w:szCs w:val="28"/>
          <w:shd w:val="clear" w:color="auto" w:fill="FFFFFF"/>
          <w:lang w:val="vi-VN"/>
        </w:rPr>
        <w:t>quyết</w:t>
      </w:r>
      <w:r w:rsidRPr="001F25CC">
        <w:rPr>
          <w:rFonts w:ascii="Times New Roman" w:eastAsia="Times New Roman" w:hAnsi="Times New Roman" w:cs="Times New Roman"/>
          <w:sz w:val="28"/>
          <w:szCs w:val="28"/>
          <w:lang w:val="vi-VN"/>
        </w:rPr>
        <w:t>định.</w:t>
      </w:r>
    </w:p>
    <w:p w:rsidR="001F25CC" w:rsidRPr="001F25CC" w:rsidRDefault="001F25CC" w:rsidP="001F25CC">
      <w:pPr>
        <w:shd w:val="clear" w:color="auto" w:fill="FFFFFF"/>
        <w:spacing w:before="120" w:after="150" w:line="360" w:lineRule="auto"/>
        <w:jc w:val="center"/>
        <w:rPr>
          <w:rFonts w:ascii="Times New Roman" w:eastAsia="Times New Roman" w:hAnsi="Times New Roman" w:cs="Times New Roman"/>
          <w:sz w:val="28"/>
          <w:szCs w:val="28"/>
        </w:rPr>
      </w:pPr>
      <w:r w:rsidRPr="001F25CC">
        <w:rPr>
          <w:rFonts w:ascii="Times New Roman" w:eastAsia="Times New Roman" w:hAnsi="Times New Roman" w:cs="Times New Roman"/>
          <w:sz w:val="28"/>
          <w:szCs w:val="28"/>
          <w:lang w:val="vi-VN"/>
        </w:rPr>
        <w:lastRenderedPageBreak/>
        <w:t>b) Về xác định tiền lương để đóng Bảo hiểm xã hội đối với chức danh Thường trực Đảng ủy xã (nơi không có Phó Bí thư chuyên trách công tác Đảng) có trình độ đào tạo sơ </w:t>
      </w:r>
      <w:r w:rsidRPr="001F25CC">
        <w:rPr>
          <w:rFonts w:ascii="Times New Roman" w:eastAsia="Times New Roman" w:hAnsi="Times New Roman" w:cs="Times New Roman"/>
          <w:sz w:val="28"/>
          <w:szCs w:val="28"/>
          <w:shd w:val="clear" w:color="auto" w:fill="FFFFFF"/>
          <w:lang w:val="vi-VN"/>
        </w:rPr>
        <w:t>cấp</w:t>
      </w:r>
      <w:r w:rsidRPr="001F25CC">
        <w:rPr>
          <w:rFonts w:ascii="Times New Roman" w:eastAsia="Times New Roman" w:hAnsi="Times New Roman" w:cs="Times New Roman"/>
          <w:sz w:val="28"/>
          <w:szCs w:val="28"/>
          <w:lang w:val="vi-VN"/>
        </w:rPr>
        <w:t> hoặc chưa đào tạo trình độ chuyên môn, nghiệp vụ</w:t>
      </w:r>
    </w:p>
    <w:p w:rsidR="001F25CC" w:rsidRPr="001F25CC" w:rsidRDefault="001F25CC" w:rsidP="001F25CC">
      <w:pPr>
        <w:shd w:val="clear" w:color="auto" w:fill="FFFFFF"/>
        <w:spacing w:before="120" w:after="150" w:line="360" w:lineRule="auto"/>
        <w:jc w:val="center"/>
        <w:rPr>
          <w:rFonts w:ascii="Times New Roman" w:eastAsia="Times New Roman" w:hAnsi="Times New Roman" w:cs="Times New Roman"/>
          <w:sz w:val="28"/>
          <w:szCs w:val="28"/>
        </w:rPr>
      </w:pPr>
      <w:bookmarkStart w:id="2" w:name="dc_102"/>
      <w:r w:rsidRPr="001F25CC">
        <w:rPr>
          <w:rFonts w:ascii="Times New Roman" w:eastAsia="Times New Roman" w:hAnsi="Times New Roman" w:cs="Times New Roman"/>
          <w:sz w:val="28"/>
          <w:szCs w:val="28"/>
          <w:lang w:val="vi-VN"/>
        </w:rPr>
        <w:t>Khoản 2 Điều 19 Nghị định số 92/2009/NĐ-CP</w:t>
      </w:r>
      <w:bookmarkEnd w:id="2"/>
      <w:r w:rsidRPr="001F25CC">
        <w:rPr>
          <w:rFonts w:ascii="Times New Roman" w:eastAsia="Times New Roman" w:hAnsi="Times New Roman" w:cs="Times New Roman"/>
          <w:sz w:val="28"/>
          <w:szCs w:val="28"/>
          <w:lang w:val="vi-VN"/>
        </w:rPr>
        <w:t> quy định: “Áp dụng việc thực hiện chế độ, chính sách quy định tại Nghị định này đối với Bí thư, Phó Bí thư chi bộ (nơi chưa thành lập đảng ủy cấp xã); Thường trực đảng ủy (nơi không có Phó Bí thư chuyên trách công tác đảng)”. Do vậy, đề nghị Bảo hiểm xã hội Việt Nam căn cứ quy định tại </w:t>
      </w:r>
      <w:bookmarkStart w:id="3" w:name="dc_103"/>
      <w:r w:rsidRPr="001F25CC">
        <w:rPr>
          <w:rFonts w:ascii="Times New Roman" w:eastAsia="Times New Roman" w:hAnsi="Times New Roman" w:cs="Times New Roman"/>
          <w:sz w:val="28"/>
          <w:szCs w:val="28"/>
          <w:lang w:val="vi-VN"/>
        </w:rPr>
        <w:t>Khoản 2 Điều 19 Nghị định số 92/2009</w:t>
      </w:r>
      <w:bookmarkEnd w:id="3"/>
      <w:r w:rsidRPr="001F25CC">
        <w:rPr>
          <w:rFonts w:ascii="Times New Roman" w:eastAsia="Times New Roman" w:hAnsi="Times New Roman" w:cs="Times New Roman"/>
          <w:sz w:val="28"/>
          <w:szCs w:val="28"/>
          <w:lang w:val="vi-VN"/>
        </w:rPr>
        <w:t> để thực hiện chế độ bảo hiểm xã hội đối với chức danh Thường trực Đảng ủy xã (nơi không có Phó Bí thư chuyên trách công tác Đảng) có trình độ đào tạo sơ cấp hoặc chưa đào tạo trình độ chuyên môn, nghiệp vụ.</w:t>
      </w:r>
    </w:p>
    <w:p w:rsidR="001F25CC" w:rsidRPr="001F25CC" w:rsidRDefault="001F25CC" w:rsidP="001F25CC">
      <w:pPr>
        <w:shd w:val="clear" w:color="auto" w:fill="FFFFFF"/>
        <w:spacing w:before="120" w:after="150" w:line="360" w:lineRule="auto"/>
        <w:jc w:val="center"/>
        <w:rPr>
          <w:rFonts w:ascii="Times New Roman" w:eastAsia="Times New Roman" w:hAnsi="Times New Roman" w:cs="Times New Roman"/>
          <w:sz w:val="28"/>
          <w:szCs w:val="28"/>
        </w:rPr>
      </w:pPr>
      <w:r w:rsidRPr="001F25CC">
        <w:rPr>
          <w:rFonts w:ascii="Times New Roman" w:eastAsia="Times New Roman" w:hAnsi="Times New Roman" w:cs="Times New Roman"/>
          <w:sz w:val="28"/>
          <w:szCs w:val="28"/>
          <w:lang w:val="vi-VN"/>
        </w:rPr>
        <w:t>c) Về thực hiện bảo hiểm xã hội đối với các trường hợp có hợp đồng lao động với </w:t>
      </w:r>
      <w:r w:rsidRPr="001F25CC">
        <w:rPr>
          <w:rFonts w:ascii="Times New Roman" w:eastAsia="Times New Roman" w:hAnsi="Times New Roman" w:cs="Times New Roman"/>
          <w:sz w:val="28"/>
          <w:szCs w:val="28"/>
          <w:shd w:val="clear" w:color="auto" w:fill="FFFFFF"/>
          <w:lang w:val="vi-VN"/>
        </w:rPr>
        <w:t>Ủy ban</w:t>
      </w:r>
      <w:r w:rsidRPr="001F25CC">
        <w:rPr>
          <w:rFonts w:ascii="Times New Roman" w:eastAsia="Times New Roman" w:hAnsi="Times New Roman" w:cs="Times New Roman"/>
          <w:sz w:val="28"/>
          <w:szCs w:val="28"/>
          <w:lang w:val="vi-VN"/>
        </w:rPr>
        <w:t> nhân dân cấp xã</w:t>
      </w:r>
    </w:p>
    <w:p w:rsidR="001F25CC" w:rsidRPr="001F25CC" w:rsidRDefault="001F25CC" w:rsidP="001F25CC">
      <w:pPr>
        <w:shd w:val="clear" w:color="auto" w:fill="FFFFFF"/>
        <w:spacing w:before="120" w:after="150" w:line="360" w:lineRule="auto"/>
        <w:jc w:val="center"/>
        <w:rPr>
          <w:rFonts w:ascii="Times New Roman" w:eastAsia="Times New Roman" w:hAnsi="Times New Roman" w:cs="Times New Roman"/>
          <w:sz w:val="28"/>
          <w:szCs w:val="28"/>
        </w:rPr>
      </w:pPr>
      <w:r w:rsidRPr="001F25CC">
        <w:rPr>
          <w:rFonts w:ascii="Times New Roman" w:eastAsia="Times New Roman" w:hAnsi="Times New Roman" w:cs="Times New Roman"/>
          <w:sz w:val="28"/>
          <w:szCs w:val="28"/>
          <w:lang w:val="vi-VN"/>
        </w:rPr>
        <w:t>- Theo quy định của Luật Cán bộ, công chức năm 2008 thì ở cấp xã không có đối tượng là người làm việc theo chế độ hợp đồng lao động.</w:t>
      </w:r>
    </w:p>
    <w:p w:rsidR="001F25CC" w:rsidRPr="001F25CC" w:rsidRDefault="001F25CC" w:rsidP="001F25CC">
      <w:pPr>
        <w:shd w:val="clear" w:color="auto" w:fill="FFFFFF"/>
        <w:spacing w:before="120" w:after="150" w:line="360" w:lineRule="auto"/>
        <w:jc w:val="center"/>
        <w:rPr>
          <w:rFonts w:ascii="Times New Roman" w:eastAsia="Times New Roman" w:hAnsi="Times New Roman" w:cs="Times New Roman"/>
          <w:sz w:val="28"/>
          <w:szCs w:val="28"/>
        </w:rPr>
      </w:pPr>
      <w:r w:rsidRPr="001F25CC">
        <w:rPr>
          <w:rFonts w:ascii="Times New Roman" w:eastAsia="Times New Roman" w:hAnsi="Times New Roman" w:cs="Times New Roman"/>
          <w:sz w:val="28"/>
          <w:szCs w:val="28"/>
          <w:lang w:val="vi-VN"/>
        </w:rPr>
        <w:t>- Đối với các trường hợp đã ký hợp đồng lao động với </w:t>
      </w:r>
      <w:r w:rsidRPr="001F25CC">
        <w:rPr>
          <w:rFonts w:ascii="Times New Roman" w:eastAsia="Times New Roman" w:hAnsi="Times New Roman" w:cs="Times New Roman"/>
          <w:sz w:val="28"/>
          <w:szCs w:val="28"/>
          <w:shd w:val="clear" w:color="auto" w:fill="FFFFFF"/>
          <w:lang w:val="vi-VN"/>
        </w:rPr>
        <w:t>Ủy ban</w:t>
      </w:r>
      <w:r w:rsidRPr="001F25CC">
        <w:rPr>
          <w:rFonts w:ascii="Times New Roman" w:eastAsia="Times New Roman" w:hAnsi="Times New Roman" w:cs="Times New Roman"/>
          <w:sz w:val="28"/>
          <w:szCs w:val="28"/>
          <w:lang w:val="vi-VN"/>
        </w:rPr>
        <w:t> nhân dân trước đây, đề nghị Bảo hiểm xã hội Việt Nam thực hiện chế độ bảo hiểm xã hội cho các đối tượng này như những người hoạt động không chuyên trách ở cấp xã đã được quy định tại </w:t>
      </w:r>
      <w:r w:rsidRPr="001F25CC">
        <w:rPr>
          <w:rFonts w:ascii="Times New Roman" w:eastAsia="Times New Roman" w:hAnsi="Times New Roman" w:cs="Times New Roman"/>
          <w:sz w:val="28"/>
          <w:szCs w:val="28"/>
          <w:shd w:val="clear" w:color="auto" w:fill="FFFFFF"/>
          <w:lang w:val="vi-VN"/>
        </w:rPr>
        <w:t>Nghị định số</w:t>
      </w:r>
      <w:r w:rsidRPr="001F25CC">
        <w:rPr>
          <w:rFonts w:ascii="Times New Roman" w:eastAsia="Times New Roman" w:hAnsi="Times New Roman" w:cs="Times New Roman"/>
          <w:sz w:val="28"/>
          <w:szCs w:val="28"/>
          <w:lang w:val="vi-VN"/>
        </w:rPr>
        <w:t> </w:t>
      </w:r>
      <w:hyperlink r:id="rId21" w:tgtFrame="_blank" w:history="1">
        <w:r w:rsidRPr="001F25CC">
          <w:rPr>
            <w:rFonts w:ascii="Times New Roman" w:eastAsia="Times New Roman" w:hAnsi="Times New Roman" w:cs="Times New Roman"/>
            <w:sz w:val="28"/>
            <w:szCs w:val="28"/>
            <w:lang w:val="vi-VN"/>
          </w:rPr>
          <w:t>92/2009/NĐ-CP </w:t>
        </w:r>
      </w:hyperlink>
      <w:r w:rsidRPr="001F25CC">
        <w:rPr>
          <w:rFonts w:ascii="Times New Roman" w:eastAsia="Times New Roman" w:hAnsi="Times New Roman" w:cs="Times New Roman"/>
          <w:sz w:val="28"/>
          <w:szCs w:val="28"/>
          <w:lang w:val="vi-VN"/>
        </w:rPr>
        <w:t>và Nghị định số</w:t>
      </w:r>
      <w:r w:rsidRPr="001F25CC">
        <w:rPr>
          <w:rFonts w:ascii="Times New Roman" w:eastAsia="Times New Roman" w:hAnsi="Times New Roman" w:cs="Times New Roman"/>
          <w:sz w:val="28"/>
          <w:szCs w:val="28"/>
          <w:lang w:val="vi-VN"/>
        </w:rPr>
        <w:fldChar w:fldCharType="begin"/>
      </w:r>
      <w:r w:rsidRPr="001F25CC">
        <w:rPr>
          <w:rFonts w:ascii="Times New Roman" w:eastAsia="Times New Roman" w:hAnsi="Times New Roman" w:cs="Times New Roman"/>
          <w:sz w:val="28"/>
          <w:szCs w:val="28"/>
          <w:lang w:val="vi-VN"/>
        </w:rPr>
        <w:instrText xml:space="preserve"> HYPERLINK "http://thukyluat.vn/tim-kiem/?keyword=29/2013/N%C4%90-CP&amp;match=True&amp;area=2&amp;lan=1&amp;bday=08/4/2013&amp;eday=08/4/2013" \t "_blank" </w:instrText>
      </w:r>
      <w:r w:rsidRPr="001F25CC">
        <w:rPr>
          <w:rFonts w:ascii="Times New Roman" w:eastAsia="Times New Roman" w:hAnsi="Times New Roman" w:cs="Times New Roman"/>
          <w:sz w:val="28"/>
          <w:szCs w:val="28"/>
          <w:lang w:val="vi-VN"/>
        </w:rPr>
        <w:fldChar w:fldCharType="separate"/>
      </w:r>
      <w:r w:rsidRPr="001F25CC">
        <w:rPr>
          <w:rFonts w:ascii="Times New Roman" w:eastAsia="Times New Roman" w:hAnsi="Times New Roman" w:cs="Times New Roman"/>
          <w:sz w:val="28"/>
          <w:szCs w:val="28"/>
          <w:lang w:val="vi-VN"/>
        </w:rPr>
        <w:t>29/2013/NĐ-CP ngày 08/4/2013 </w:t>
      </w:r>
      <w:r w:rsidRPr="001F25CC">
        <w:rPr>
          <w:rFonts w:ascii="Times New Roman" w:eastAsia="Times New Roman" w:hAnsi="Times New Roman" w:cs="Times New Roman"/>
          <w:sz w:val="28"/>
          <w:szCs w:val="28"/>
          <w:lang w:val="vi-VN"/>
        </w:rPr>
        <w:fldChar w:fldCharType="end"/>
      </w:r>
      <w:r w:rsidRPr="001F25CC">
        <w:rPr>
          <w:rFonts w:ascii="Times New Roman" w:eastAsia="Times New Roman" w:hAnsi="Times New Roman" w:cs="Times New Roman"/>
          <w:sz w:val="28"/>
          <w:szCs w:val="28"/>
          <w:lang w:val="vi-VN"/>
        </w:rPr>
        <w:t>của Chính phủ sửa đổi, bổ sung một số điều của Nghị định số </w:t>
      </w:r>
      <w:hyperlink r:id="rId22" w:tgtFrame="_blank" w:history="1">
        <w:r w:rsidRPr="001F25CC">
          <w:rPr>
            <w:rFonts w:ascii="Times New Roman" w:eastAsia="Times New Roman" w:hAnsi="Times New Roman" w:cs="Times New Roman"/>
            <w:sz w:val="28"/>
            <w:szCs w:val="28"/>
            <w:lang w:val="vi-VN"/>
          </w:rPr>
          <w:t>92/2009/NĐ-CP.</w:t>
        </w:r>
      </w:hyperlink>
    </w:p>
    <w:p w:rsidR="001F25CC" w:rsidRPr="001F25CC" w:rsidRDefault="001F25CC" w:rsidP="001F25CC">
      <w:pPr>
        <w:shd w:val="clear" w:color="auto" w:fill="FFFFFF"/>
        <w:spacing w:before="120" w:after="150" w:line="360" w:lineRule="auto"/>
        <w:jc w:val="center"/>
        <w:rPr>
          <w:rFonts w:ascii="Times New Roman" w:eastAsia="Times New Roman" w:hAnsi="Times New Roman" w:cs="Times New Roman"/>
          <w:sz w:val="28"/>
          <w:szCs w:val="28"/>
        </w:rPr>
      </w:pPr>
      <w:r w:rsidRPr="001F25CC">
        <w:rPr>
          <w:rFonts w:ascii="Times New Roman" w:eastAsia="Times New Roman" w:hAnsi="Times New Roman" w:cs="Times New Roman"/>
          <w:sz w:val="28"/>
          <w:szCs w:val="28"/>
          <w:lang w:val="vi-VN"/>
        </w:rPr>
        <w:lastRenderedPageBreak/>
        <w:t>Trên đây là ý kiến của Bộ Nội vụ, gửi Bảo hiểm xã hội Việt Nam được biết và thực hiện./.</w:t>
      </w:r>
    </w:p>
    <w:p w:rsidR="001F25CC" w:rsidRPr="001F25CC" w:rsidRDefault="001F25CC" w:rsidP="001F25CC">
      <w:pPr>
        <w:shd w:val="clear" w:color="auto" w:fill="FFFFFF"/>
        <w:spacing w:before="120" w:after="150" w:line="360" w:lineRule="auto"/>
        <w:jc w:val="center"/>
        <w:rPr>
          <w:rFonts w:ascii="Times New Roman" w:eastAsia="Times New Roman" w:hAnsi="Times New Roman" w:cs="Times New Roman"/>
          <w:sz w:val="28"/>
          <w:szCs w:val="28"/>
        </w:rPr>
      </w:pPr>
    </w:p>
    <w:tbl>
      <w:tblPr>
        <w:tblW w:w="0" w:type="auto"/>
        <w:shd w:val="clear" w:color="auto" w:fill="FFFFFF"/>
        <w:tblCellMar>
          <w:left w:w="0" w:type="dxa"/>
          <w:right w:w="0" w:type="dxa"/>
        </w:tblCellMar>
        <w:tblLook w:val="04A0" w:firstRow="1" w:lastRow="0" w:firstColumn="1" w:lastColumn="0" w:noHBand="0" w:noVBand="1"/>
      </w:tblPr>
      <w:tblGrid>
        <w:gridCol w:w="3308"/>
        <w:gridCol w:w="5217"/>
      </w:tblGrid>
      <w:tr w:rsidR="001F25CC" w:rsidRPr="001F25CC" w:rsidTr="001F25CC">
        <w:tc>
          <w:tcPr>
            <w:tcW w:w="3308" w:type="dxa"/>
            <w:shd w:val="clear" w:color="auto" w:fill="FFFFFF"/>
            <w:tcMar>
              <w:top w:w="0" w:type="dxa"/>
              <w:left w:w="108" w:type="dxa"/>
              <w:bottom w:w="0" w:type="dxa"/>
              <w:right w:w="108" w:type="dxa"/>
            </w:tcMar>
            <w:hideMark/>
          </w:tcPr>
          <w:p w:rsidR="001F25CC" w:rsidRPr="001F25CC" w:rsidRDefault="001F25CC" w:rsidP="001F25CC">
            <w:pPr>
              <w:spacing w:before="120" w:after="150" w:line="360" w:lineRule="auto"/>
              <w:jc w:val="center"/>
              <w:rPr>
                <w:rFonts w:ascii="Times New Roman" w:eastAsia="Times New Roman" w:hAnsi="Times New Roman" w:cs="Times New Roman"/>
                <w:sz w:val="28"/>
                <w:szCs w:val="28"/>
              </w:rPr>
            </w:pPr>
          </w:p>
          <w:p w:rsidR="001F25CC" w:rsidRPr="001F25CC" w:rsidRDefault="001F25CC" w:rsidP="001F25CC">
            <w:pPr>
              <w:spacing w:before="120" w:after="150" w:line="360" w:lineRule="auto"/>
              <w:jc w:val="center"/>
              <w:rPr>
                <w:rFonts w:ascii="Times New Roman" w:eastAsia="Times New Roman" w:hAnsi="Times New Roman" w:cs="Times New Roman"/>
                <w:sz w:val="28"/>
                <w:szCs w:val="28"/>
              </w:rPr>
            </w:pPr>
            <w:proofErr w:type="spellStart"/>
            <w:r w:rsidRPr="001F25CC">
              <w:rPr>
                <w:rFonts w:ascii="Times New Roman" w:eastAsia="Times New Roman" w:hAnsi="Times New Roman" w:cs="Times New Roman"/>
                <w:b/>
                <w:bCs/>
                <w:i/>
                <w:iCs/>
                <w:sz w:val="28"/>
                <w:szCs w:val="28"/>
              </w:rPr>
              <w:t>Nơi</w:t>
            </w:r>
            <w:proofErr w:type="spellEnd"/>
            <w:r w:rsidRPr="001F25CC">
              <w:rPr>
                <w:rFonts w:ascii="Times New Roman" w:eastAsia="Times New Roman" w:hAnsi="Times New Roman" w:cs="Times New Roman"/>
                <w:b/>
                <w:bCs/>
                <w:i/>
                <w:iCs/>
                <w:sz w:val="28"/>
                <w:szCs w:val="28"/>
              </w:rPr>
              <w:t xml:space="preserve"> </w:t>
            </w:r>
            <w:proofErr w:type="spellStart"/>
            <w:r w:rsidRPr="001F25CC">
              <w:rPr>
                <w:rFonts w:ascii="Times New Roman" w:eastAsia="Times New Roman" w:hAnsi="Times New Roman" w:cs="Times New Roman"/>
                <w:b/>
                <w:bCs/>
                <w:i/>
                <w:iCs/>
                <w:sz w:val="28"/>
                <w:szCs w:val="28"/>
              </w:rPr>
              <w:t>nhận</w:t>
            </w:r>
            <w:proofErr w:type="spellEnd"/>
            <w:r w:rsidRPr="001F25CC">
              <w:rPr>
                <w:rFonts w:ascii="Times New Roman" w:eastAsia="Times New Roman" w:hAnsi="Times New Roman" w:cs="Times New Roman"/>
                <w:b/>
                <w:bCs/>
                <w:i/>
                <w:iCs/>
                <w:sz w:val="28"/>
                <w:szCs w:val="28"/>
              </w:rPr>
              <w:t>:</w:t>
            </w:r>
            <w:r w:rsidRPr="001F25CC">
              <w:rPr>
                <w:rFonts w:ascii="Times New Roman" w:eastAsia="Times New Roman" w:hAnsi="Times New Roman" w:cs="Times New Roman"/>
                <w:sz w:val="28"/>
                <w:szCs w:val="28"/>
              </w:rPr>
              <w:br/>
              <w:t xml:space="preserve">- </w:t>
            </w:r>
            <w:proofErr w:type="spellStart"/>
            <w:r w:rsidRPr="001F25CC">
              <w:rPr>
                <w:rFonts w:ascii="Times New Roman" w:eastAsia="Times New Roman" w:hAnsi="Times New Roman" w:cs="Times New Roman"/>
                <w:sz w:val="28"/>
                <w:szCs w:val="28"/>
              </w:rPr>
              <w:t>Như</w:t>
            </w:r>
            <w:proofErr w:type="spellEnd"/>
            <w:r w:rsidRPr="001F25CC">
              <w:rPr>
                <w:rFonts w:ascii="Times New Roman" w:eastAsia="Times New Roman" w:hAnsi="Times New Roman" w:cs="Times New Roman"/>
                <w:sz w:val="28"/>
                <w:szCs w:val="28"/>
              </w:rPr>
              <w:t xml:space="preserve"> </w:t>
            </w:r>
            <w:proofErr w:type="spellStart"/>
            <w:r w:rsidRPr="001F25CC">
              <w:rPr>
                <w:rFonts w:ascii="Times New Roman" w:eastAsia="Times New Roman" w:hAnsi="Times New Roman" w:cs="Times New Roman"/>
                <w:sz w:val="28"/>
                <w:szCs w:val="28"/>
              </w:rPr>
              <w:t>trên</w:t>
            </w:r>
            <w:proofErr w:type="spellEnd"/>
            <w:r w:rsidRPr="001F25CC">
              <w:rPr>
                <w:rFonts w:ascii="Times New Roman" w:eastAsia="Times New Roman" w:hAnsi="Times New Roman" w:cs="Times New Roman"/>
                <w:sz w:val="28"/>
                <w:szCs w:val="28"/>
              </w:rPr>
              <w:t>;</w:t>
            </w:r>
            <w:r w:rsidRPr="001F25CC">
              <w:rPr>
                <w:rFonts w:ascii="Times New Roman" w:eastAsia="Times New Roman" w:hAnsi="Times New Roman" w:cs="Times New Roman"/>
                <w:sz w:val="28"/>
                <w:szCs w:val="28"/>
              </w:rPr>
              <w:br/>
              <w:t xml:space="preserve">- </w:t>
            </w:r>
            <w:proofErr w:type="spellStart"/>
            <w:r w:rsidRPr="001F25CC">
              <w:rPr>
                <w:rFonts w:ascii="Times New Roman" w:eastAsia="Times New Roman" w:hAnsi="Times New Roman" w:cs="Times New Roman"/>
                <w:sz w:val="28"/>
                <w:szCs w:val="28"/>
              </w:rPr>
              <w:t>Bộ</w:t>
            </w:r>
            <w:proofErr w:type="spellEnd"/>
            <w:r w:rsidRPr="001F25CC">
              <w:rPr>
                <w:rFonts w:ascii="Times New Roman" w:eastAsia="Times New Roman" w:hAnsi="Times New Roman" w:cs="Times New Roman"/>
                <w:sz w:val="28"/>
                <w:szCs w:val="28"/>
              </w:rPr>
              <w:t xml:space="preserve"> </w:t>
            </w:r>
            <w:proofErr w:type="spellStart"/>
            <w:r w:rsidRPr="001F25CC">
              <w:rPr>
                <w:rFonts w:ascii="Times New Roman" w:eastAsia="Times New Roman" w:hAnsi="Times New Roman" w:cs="Times New Roman"/>
                <w:sz w:val="28"/>
                <w:szCs w:val="28"/>
              </w:rPr>
              <w:t>trưởng</w:t>
            </w:r>
            <w:proofErr w:type="spellEnd"/>
            <w:r w:rsidRPr="001F25CC">
              <w:rPr>
                <w:rFonts w:ascii="Times New Roman" w:eastAsia="Times New Roman" w:hAnsi="Times New Roman" w:cs="Times New Roman"/>
                <w:sz w:val="28"/>
                <w:szCs w:val="28"/>
              </w:rPr>
              <w:t xml:space="preserve"> (</w:t>
            </w:r>
            <w:proofErr w:type="spellStart"/>
            <w:r w:rsidRPr="001F25CC">
              <w:rPr>
                <w:rFonts w:ascii="Times New Roman" w:eastAsia="Times New Roman" w:hAnsi="Times New Roman" w:cs="Times New Roman"/>
                <w:sz w:val="28"/>
                <w:szCs w:val="28"/>
              </w:rPr>
              <w:t>để</w:t>
            </w:r>
            <w:proofErr w:type="spellEnd"/>
            <w:r w:rsidRPr="001F25CC">
              <w:rPr>
                <w:rFonts w:ascii="Times New Roman" w:eastAsia="Times New Roman" w:hAnsi="Times New Roman" w:cs="Times New Roman"/>
                <w:sz w:val="28"/>
                <w:szCs w:val="28"/>
              </w:rPr>
              <w:t xml:space="preserve"> </w:t>
            </w:r>
            <w:proofErr w:type="spellStart"/>
            <w:r w:rsidRPr="001F25CC">
              <w:rPr>
                <w:rFonts w:ascii="Times New Roman" w:eastAsia="Times New Roman" w:hAnsi="Times New Roman" w:cs="Times New Roman"/>
                <w:sz w:val="28"/>
                <w:szCs w:val="28"/>
              </w:rPr>
              <w:t>báo</w:t>
            </w:r>
            <w:proofErr w:type="spellEnd"/>
            <w:r w:rsidRPr="001F25CC">
              <w:rPr>
                <w:rFonts w:ascii="Times New Roman" w:eastAsia="Times New Roman" w:hAnsi="Times New Roman" w:cs="Times New Roman"/>
                <w:sz w:val="28"/>
                <w:szCs w:val="28"/>
              </w:rPr>
              <w:t xml:space="preserve"> </w:t>
            </w:r>
            <w:proofErr w:type="spellStart"/>
            <w:r w:rsidRPr="001F25CC">
              <w:rPr>
                <w:rFonts w:ascii="Times New Roman" w:eastAsia="Times New Roman" w:hAnsi="Times New Roman" w:cs="Times New Roman"/>
                <w:sz w:val="28"/>
                <w:szCs w:val="28"/>
              </w:rPr>
              <w:t>cáo</w:t>
            </w:r>
            <w:proofErr w:type="spellEnd"/>
            <w:r w:rsidRPr="001F25CC">
              <w:rPr>
                <w:rFonts w:ascii="Times New Roman" w:eastAsia="Times New Roman" w:hAnsi="Times New Roman" w:cs="Times New Roman"/>
                <w:sz w:val="28"/>
                <w:szCs w:val="28"/>
              </w:rPr>
              <w:t>);</w:t>
            </w:r>
            <w:r w:rsidRPr="001F25CC">
              <w:rPr>
                <w:rFonts w:ascii="Times New Roman" w:eastAsia="Times New Roman" w:hAnsi="Times New Roman" w:cs="Times New Roman"/>
                <w:sz w:val="28"/>
                <w:szCs w:val="28"/>
              </w:rPr>
              <w:br/>
              <w:t xml:space="preserve">- TT </w:t>
            </w:r>
            <w:proofErr w:type="spellStart"/>
            <w:r w:rsidRPr="001F25CC">
              <w:rPr>
                <w:rFonts w:ascii="Times New Roman" w:eastAsia="Times New Roman" w:hAnsi="Times New Roman" w:cs="Times New Roman"/>
                <w:sz w:val="28"/>
                <w:szCs w:val="28"/>
              </w:rPr>
              <w:t>Trần</w:t>
            </w:r>
            <w:proofErr w:type="spellEnd"/>
            <w:r w:rsidRPr="001F25CC">
              <w:rPr>
                <w:rFonts w:ascii="Times New Roman" w:eastAsia="Times New Roman" w:hAnsi="Times New Roman" w:cs="Times New Roman"/>
                <w:sz w:val="28"/>
                <w:szCs w:val="28"/>
              </w:rPr>
              <w:t xml:space="preserve"> </w:t>
            </w:r>
            <w:proofErr w:type="spellStart"/>
            <w:r w:rsidRPr="001F25CC">
              <w:rPr>
                <w:rFonts w:ascii="Times New Roman" w:eastAsia="Times New Roman" w:hAnsi="Times New Roman" w:cs="Times New Roman"/>
                <w:sz w:val="28"/>
                <w:szCs w:val="28"/>
              </w:rPr>
              <w:t>Anh</w:t>
            </w:r>
            <w:proofErr w:type="spellEnd"/>
            <w:r w:rsidRPr="001F25CC">
              <w:rPr>
                <w:rFonts w:ascii="Times New Roman" w:eastAsia="Times New Roman" w:hAnsi="Times New Roman" w:cs="Times New Roman"/>
                <w:sz w:val="28"/>
                <w:szCs w:val="28"/>
              </w:rPr>
              <w:t xml:space="preserve"> </w:t>
            </w:r>
            <w:proofErr w:type="spellStart"/>
            <w:r w:rsidRPr="001F25CC">
              <w:rPr>
                <w:rFonts w:ascii="Times New Roman" w:eastAsia="Times New Roman" w:hAnsi="Times New Roman" w:cs="Times New Roman"/>
                <w:sz w:val="28"/>
                <w:szCs w:val="28"/>
              </w:rPr>
              <w:t>Tuấn</w:t>
            </w:r>
            <w:proofErr w:type="spellEnd"/>
            <w:r w:rsidRPr="001F25CC">
              <w:rPr>
                <w:rFonts w:ascii="Times New Roman" w:eastAsia="Times New Roman" w:hAnsi="Times New Roman" w:cs="Times New Roman"/>
                <w:sz w:val="28"/>
                <w:szCs w:val="28"/>
              </w:rPr>
              <w:t xml:space="preserve"> (</w:t>
            </w:r>
            <w:proofErr w:type="spellStart"/>
            <w:r w:rsidRPr="001F25CC">
              <w:rPr>
                <w:rFonts w:ascii="Times New Roman" w:eastAsia="Times New Roman" w:hAnsi="Times New Roman" w:cs="Times New Roman"/>
                <w:sz w:val="28"/>
                <w:szCs w:val="28"/>
              </w:rPr>
              <w:t>để</w:t>
            </w:r>
            <w:proofErr w:type="spellEnd"/>
            <w:r w:rsidRPr="001F25CC">
              <w:rPr>
                <w:rFonts w:ascii="Times New Roman" w:eastAsia="Times New Roman" w:hAnsi="Times New Roman" w:cs="Times New Roman"/>
                <w:sz w:val="28"/>
                <w:szCs w:val="28"/>
              </w:rPr>
              <w:t xml:space="preserve"> </w:t>
            </w:r>
            <w:proofErr w:type="spellStart"/>
            <w:r w:rsidRPr="001F25CC">
              <w:rPr>
                <w:rFonts w:ascii="Times New Roman" w:eastAsia="Times New Roman" w:hAnsi="Times New Roman" w:cs="Times New Roman"/>
                <w:sz w:val="28"/>
                <w:szCs w:val="28"/>
              </w:rPr>
              <w:t>báo</w:t>
            </w:r>
            <w:proofErr w:type="spellEnd"/>
            <w:r w:rsidRPr="001F25CC">
              <w:rPr>
                <w:rFonts w:ascii="Times New Roman" w:eastAsia="Times New Roman" w:hAnsi="Times New Roman" w:cs="Times New Roman"/>
                <w:sz w:val="28"/>
                <w:szCs w:val="28"/>
              </w:rPr>
              <w:t xml:space="preserve"> </w:t>
            </w:r>
            <w:proofErr w:type="spellStart"/>
            <w:r w:rsidRPr="001F25CC">
              <w:rPr>
                <w:rFonts w:ascii="Times New Roman" w:eastAsia="Times New Roman" w:hAnsi="Times New Roman" w:cs="Times New Roman"/>
                <w:sz w:val="28"/>
                <w:szCs w:val="28"/>
              </w:rPr>
              <w:t>cáo</w:t>
            </w:r>
            <w:proofErr w:type="spellEnd"/>
            <w:r w:rsidRPr="001F25CC">
              <w:rPr>
                <w:rFonts w:ascii="Times New Roman" w:eastAsia="Times New Roman" w:hAnsi="Times New Roman" w:cs="Times New Roman"/>
                <w:sz w:val="28"/>
                <w:szCs w:val="28"/>
              </w:rPr>
              <w:t>);</w:t>
            </w:r>
            <w:r w:rsidRPr="001F25CC">
              <w:rPr>
                <w:rFonts w:ascii="Times New Roman" w:eastAsia="Times New Roman" w:hAnsi="Times New Roman" w:cs="Times New Roman"/>
                <w:sz w:val="28"/>
                <w:szCs w:val="28"/>
              </w:rPr>
              <w:br/>
              <w:t xml:space="preserve">- TT </w:t>
            </w:r>
            <w:proofErr w:type="spellStart"/>
            <w:r w:rsidRPr="001F25CC">
              <w:rPr>
                <w:rFonts w:ascii="Times New Roman" w:eastAsia="Times New Roman" w:hAnsi="Times New Roman" w:cs="Times New Roman"/>
                <w:sz w:val="28"/>
                <w:szCs w:val="28"/>
              </w:rPr>
              <w:t>Nguyễn</w:t>
            </w:r>
            <w:proofErr w:type="spellEnd"/>
            <w:r w:rsidRPr="001F25CC">
              <w:rPr>
                <w:rFonts w:ascii="Times New Roman" w:eastAsia="Times New Roman" w:hAnsi="Times New Roman" w:cs="Times New Roman"/>
                <w:sz w:val="28"/>
                <w:szCs w:val="28"/>
              </w:rPr>
              <w:t xml:space="preserve"> </w:t>
            </w:r>
            <w:proofErr w:type="spellStart"/>
            <w:r w:rsidRPr="001F25CC">
              <w:rPr>
                <w:rFonts w:ascii="Times New Roman" w:eastAsia="Times New Roman" w:hAnsi="Times New Roman" w:cs="Times New Roman"/>
                <w:sz w:val="28"/>
                <w:szCs w:val="28"/>
              </w:rPr>
              <w:t>Duy</w:t>
            </w:r>
            <w:proofErr w:type="spellEnd"/>
            <w:r w:rsidRPr="001F25CC">
              <w:rPr>
                <w:rFonts w:ascii="Times New Roman" w:eastAsia="Times New Roman" w:hAnsi="Times New Roman" w:cs="Times New Roman"/>
                <w:sz w:val="28"/>
                <w:szCs w:val="28"/>
              </w:rPr>
              <w:t xml:space="preserve"> </w:t>
            </w:r>
            <w:proofErr w:type="spellStart"/>
            <w:r w:rsidRPr="001F25CC">
              <w:rPr>
                <w:rFonts w:ascii="Times New Roman" w:eastAsia="Times New Roman" w:hAnsi="Times New Roman" w:cs="Times New Roman"/>
                <w:sz w:val="28"/>
                <w:szCs w:val="28"/>
              </w:rPr>
              <w:t>Thăng</w:t>
            </w:r>
            <w:proofErr w:type="spellEnd"/>
            <w:r w:rsidRPr="001F25CC">
              <w:rPr>
                <w:rFonts w:ascii="Times New Roman" w:eastAsia="Times New Roman" w:hAnsi="Times New Roman" w:cs="Times New Roman"/>
                <w:sz w:val="28"/>
                <w:szCs w:val="28"/>
              </w:rPr>
              <w:t xml:space="preserve"> (</w:t>
            </w:r>
            <w:proofErr w:type="spellStart"/>
            <w:r w:rsidRPr="001F25CC">
              <w:rPr>
                <w:rFonts w:ascii="Times New Roman" w:eastAsia="Times New Roman" w:hAnsi="Times New Roman" w:cs="Times New Roman"/>
                <w:sz w:val="28"/>
                <w:szCs w:val="28"/>
              </w:rPr>
              <w:t>để</w:t>
            </w:r>
            <w:proofErr w:type="spellEnd"/>
            <w:r w:rsidRPr="001F25CC">
              <w:rPr>
                <w:rFonts w:ascii="Times New Roman" w:eastAsia="Times New Roman" w:hAnsi="Times New Roman" w:cs="Times New Roman"/>
                <w:sz w:val="28"/>
                <w:szCs w:val="28"/>
              </w:rPr>
              <w:t xml:space="preserve"> </w:t>
            </w:r>
            <w:proofErr w:type="spellStart"/>
            <w:r w:rsidRPr="001F25CC">
              <w:rPr>
                <w:rFonts w:ascii="Times New Roman" w:eastAsia="Times New Roman" w:hAnsi="Times New Roman" w:cs="Times New Roman"/>
                <w:sz w:val="28"/>
                <w:szCs w:val="28"/>
              </w:rPr>
              <w:t>báo</w:t>
            </w:r>
            <w:proofErr w:type="spellEnd"/>
            <w:r w:rsidRPr="001F25CC">
              <w:rPr>
                <w:rFonts w:ascii="Times New Roman" w:eastAsia="Times New Roman" w:hAnsi="Times New Roman" w:cs="Times New Roman"/>
                <w:sz w:val="28"/>
                <w:szCs w:val="28"/>
              </w:rPr>
              <w:t xml:space="preserve"> </w:t>
            </w:r>
            <w:proofErr w:type="spellStart"/>
            <w:r w:rsidRPr="001F25CC">
              <w:rPr>
                <w:rFonts w:ascii="Times New Roman" w:eastAsia="Times New Roman" w:hAnsi="Times New Roman" w:cs="Times New Roman"/>
                <w:sz w:val="28"/>
                <w:szCs w:val="28"/>
              </w:rPr>
              <w:t>cáo</w:t>
            </w:r>
            <w:proofErr w:type="spellEnd"/>
            <w:r w:rsidRPr="001F25CC">
              <w:rPr>
                <w:rFonts w:ascii="Times New Roman" w:eastAsia="Times New Roman" w:hAnsi="Times New Roman" w:cs="Times New Roman"/>
                <w:sz w:val="28"/>
                <w:szCs w:val="28"/>
              </w:rPr>
              <w:t>);</w:t>
            </w:r>
            <w:r w:rsidRPr="001F25CC">
              <w:rPr>
                <w:rFonts w:ascii="Times New Roman" w:eastAsia="Times New Roman" w:hAnsi="Times New Roman" w:cs="Times New Roman"/>
                <w:sz w:val="28"/>
                <w:szCs w:val="28"/>
              </w:rPr>
              <w:br/>
              <w:t xml:space="preserve">- </w:t>
            </w:r>
            <w:proofErr w:type="spellStart"/>
            <w:r w:rsidRPr="001F25CC">
              <w:rPr>
                <w:rFonts w:ascii="Times New Roman" w:eastAsia="Times New Roman" w:hAnsi="Times New Roman" w:cs="Times New Roman"/>
                <w:sz w:val="28"/>
                <w:szCs w:val="28"/>
              </w:rPr>
              <w:t>Vụ</w:t>
            </w:r>
            <w:proofErr w:type="spellEnd"/>
            <w:r w:rsidRPr="001F25CC">
              <w:rPr>
                <w:rFonts w:ascii="Times New Roman" w:eastAsia="Times New Roman" w:hAnsi="Times New Roman" w:cs="Times New Roman"/>
                <w:sz w:val="28"/>
                <w:szCs w:val="28"/>
              </w:rPr>
              <w:t xml:space="preserve"> </w:t>
            </w:r>
            <w:proofErr w:type="spellStart"/>
            <w:r w:rsidRPr="001F25CC">
              <w:rPr>
                <w:rFonts w:ascii="Times New Roman" w:eastAsia="Times New Roman" w:hAnsi="Times New Roman" w:cs="Times New Roman"/>
                <w:sz w:val="28"/>
                <w:szCs w:val="28"/>
              </w:rPr>
              <w:t>Tiền</w:t>
            </w:r>
            <w:proofErr w:type="spellEnd"/>
            <w:r w:rsidRPr="001F25CC">
              <w:rPr>
                <w:rFonts w:ascii="Times New Roman" w:eastAsia="Times New Roman" w:hAnsi="Times New Roman" w:cs="Times New Roman"/>
                <w:sz w:val="28"/>
                <w:szCs w:val="28"/>
              </w:rPr>
              <w:t xml:space="preserve"> </w:t>
            </w:r>
            <w:proofErr w:type="spellStart"/>
            <w:r w:rsidRPr="001F25CC">
              <w:rPr>
                <w:rFonts w:ascii="Times New Roman" w:eastAsia="Times New Roman" w:hAnsi="Times New Roman" w:cs="Times New Roman"/>
                <w:sz w:val="28"/>
                <w:szCs w:val="28"/>
              </w:rPr>
              <w:t>lương</w:t>
            </w:r>
            <w:proofErr w:type="spellEnd"/>
            <w:r w:rsidRPr="001F25CC">
              <w:rPr>
                <w:rFonts w:ascii="Times New Roman" w:eastAsia="Times New Roman" w:hAnsi="Times New Roman" w:cs="Times New Roman"/>
                <w:sz w:val="28"/>
                <w:szCs w:val="28"/>
              </w:rPr>
              <w:t>;</w:t>
            </w:r>
            <w:r w:rsidRPr="001F25CC">
              <w:rPr>
                <w:rFonts w:ascii="Times New Roman" w:eastAsia="Times New Roman" w:hAnsi="Times New Roman" w:cs="Times New Roman"/>
                <w:sz w:val="28"/>
                <w:szCs w:val="28"/>
              </w:rPr>
              <w:br/>
              <w:t xml:space="preserve">- </w:t>
            </w:r>
            <w:proofErr w:type="spellStart"/>
            <w:r w:rsidRPr="001F25CC">
              <w:rPr>
                <w:rFonts w:ascii="Times New Roman" w:eastAsia="Times New Roman" w:hAnsi="Times New Roman" w:cs="Times New Roman"/>
                <w:sz w:val="28"/>
                <w:szCs w:val="28"/>
              </w:rPr>
              <w:t>Vụ</w:t>
            </w:r>
            <w:proofErr w:type="spellEnd"/>
            <w:r w:rsidRPr="001F25CC">
              <w:rPr>
                <w:rFonts w:ascii="Times New Roman" w:eastAsia="Times New Roman" w:hAnsi="Times New Roman" w:cs="Times New Roman"/>
                <w:sz w:val="28"/>
                <w:szCs w:val="28"/>
              </w:rPr>
              <w:t xml:space="preserve"> </w:t>
            </w:r>
            <w:proofErr w:type="spellStart"/>
            <w:r w:rsidRPr="001F25CC">
              <w:rPr>
                <w:rFonts w:ascii="Times New Roman" w:eastAsia="Times New Roman" w:hAnsi="Times New Roman" w:cs="Times New Roman"/>
                <w:sz w:val="28"/>
                <w:szCs w:val="28"/>
              </w:rPr>
              <w:t>Chính</w:t>
            </w:r>
            <w:proofErr w:type="spellEnd"/>
            <w:r w:rsidRPr="001F25CC">
              <w:rPr>
                <w:rFonts w:ascii="Times New Roman" w:eastAsia="Times New Roman" w:hAnsi="Times New Roman" w:cs="Times New Roman"/>
                <w:sz w:val="28"/>
                <w:szCs w:val="28"/>
              </w:rPr>
              <w:t xml:space="preserve"> </w:t>
            </w:r>
            <w:proofErr w:type="spellStart"/>
            <w:r w:rsidRPr="001F25CC">
              <w:rPr>
                <w:rFonts w:ascii="Times New Roman" w:eastAsia="Times New Roman" w:hAnsi="Times New Roman" w:cs="Times New Roman"/>
                <w:sz w:val="28"/>
                <w:szCs w:val="28"/>
              </w:rPr>
              <w:t>quyền</w:t>
            </w:r>
            <w:proofErr w:type="spellEnd"/>
            <w:r w:rsidRPr="001F25CC">
              <w:rPr>
                <w:rFonts w:ascii="Times New Roman" w:eastAsia="Times New Roman" w:hAnsi="Times New Roman" w:cs="Times New Roman"/>
                <w:sz w:val="28"/>
                <w:szCs w:val="28"/>
              </w:rPr>
              <w:t xml:space="preserve"> </w:t>
            </w:r>
            <w:proofErr w:type="spellStart"/>
            <w:r w:rsidRPr="001F25CC">
              <w:rPr>
                <w:rFonts w:ascii="Times New Roman" w:eastAsia="Times New Roman" w:hAnsi="Times New Roman" w:cs="Times New Roman"/>
                <w:sz w:val="28"/>
                <w:szCs w:val="28"/>
              </w:rPr>
              <w:t>địa</w:t>
            </w:r>
            <w:proofErr w:type="spellEnd"/>
            <w:r w:rsidRPr="001F25CC">
              <w:rPr>
                <w:rFonts w:ascii="Times New Roman" w:eastAsia="Times New Roman" w:hAnsi="Times New Roman" w:cs="Times New Roman"/>
                <w:sz w:val="28"/>
                <w:szCs w:val="28"/>
              </w:rPr>
              <w:t xml:space="preserve"> </w:t>
            </w:r>
            <w:proofErr w:type="spellStart"/>
            <w:r w:rsidRPr="001F25CC">
              <w:rPr>
                <w:rFonts w:ascii="Times New Roman" w:eastAsia="Times New Roman" w:hAnsi="Times New Roman" w:cs="Times New Roman"/>
                <w:sz w:val="28"/>
                <w:szCs w:val="28"/>
              </w:rPr>
              <w:t>phương</w:t>
            </w:r>
            <w:proofErr w:type="spellEnd"/>
            <w:r w:rsidRPr="001F25CC">
              <w:rPr>
                <w:rFonts w:ascii="Times New Roman" w:eastAsia="Times New Roman" w:hAnsi="Times New Roman" w:cs="Times New Roman"/>
                <w:sz w:val="28"/>
                <w:szCs w:val="28"/>
              </w:rPr>
              <w:t>;</w:t>
            </w:r>
            <w:r w:rsidRPr="001F25CC">
              <w:rPr>
                <w:rFonts w:ascii="Times New Roman" w:eastAsia="Times New Roman" w:hAnsi="Times New Roman" w:cs="Times New Roman"/>
                <w:sz w:val="28"/>
                <w:szCs w:val="28"/>
              </w:rPr>
              <w:br/>
              <w:t xml:space="preserve">- </w:t>
            </w:r>
            <w:proofErr w:type="spellStart"/>
            <w:r w:rsidRPr="001F25CC">
              <w:rPr>
                <w:rFonts w:ascii="Times New Roman" w:eastAsia="Times New Roman" w:hAnsi="Times New Roman" w:cs="Times New Roman"/>
                <w:sz w:val="28"/>
                <w:szCs w:val="28"/>
              </w:rPr>
              <w:t>Lưu</w:t>
            </w:r>
            <w:proofErr w:type="spellEnd"/>
            <w:r w:rsidRPr="001F25CC">
              <w:rPr>
                <w:rFonts w:ascii="Times New Roman" w:eastAsia="Times New Roman" w:hAnsi="Times New Roman" w:cs="Times New Roman"/>
                <w:sz w:val="28"/>
                <w:szCs w:val="28"/>
              </w:rPr>
              <w:t>: VT, CCVC.</w:t>
            </w:r>
          </w:p>
        </w:tc>
        <w:tc>
          <w:tcPr>
            <w:tcW w:w="5217" w:type="dxa"/>
            <w:shd w:val="clear" w:color="auto" w:fill="FFFFFF"/>
            <w:tcMar>
              <w:top w:w="0" w:type="dxa"/>
              <w:left w:w="108" w:type="dxa"/>
              <w:bottom w:w="0" w:type="dxa"/>
              <w:right w:w="108" w:type="dxa"/>
            </w:tcMar>
            <w:hideMark/>
          </w:tcPr>
          <w:p w:rsidR="001F25CC" w:rsidRPr="001F25CC" w:rsidRDefault="001F25CC" w:rsidP="001F25CC">
            <w:pPr>
              <w:spacing w:before="120" w:after="150" w:line="360" w:lineRule="auto"/>
              <w:jc w:val="center"/>
              <w:rPr>
                <w:rFonts w:ascii="Times New Roman" w:eastAsia="Times New Roman" w:hAnsi="Times New Roman" w:cs="Times New Roman"/>
                <w:sz w:val="28"/>
                <w:szCs w:val="28"/>
              </w:rPr>
            </w:pPr>
            <w:r w:rsidRPr="001F25CC">
              <w:rPr>
                <w:rFonts w:ascii="Times New Roman" w:eastAsia="Times New Roman" w:hAnsi="Times New Roman" w:cs="Times New Roman"/>
                <w:b/>
                <w:bCs/>
                <w:sz w:val="28"/>
                <w:szCs w:val="28"/>
              </w:rPr>
              <w:t>TL. BỘ TRƯỞNG</w:t>
            </w:r>
            <w:r w:rsidRPr="001F25CC">
              <w:rPr>
                <w:rFonts w:ascii="Times New Roman" w:eastAsia="Times New Roman" w:hAnsi="Times New Roman" w:cs="Times New Roman"/>
                <w:b/>
                <w:bCs/>
                <w:sz w:val="28"/>
                <w:szCs w:val="28"/>
              </w:rPr>
              <w:br/>
              <w:t>VỤ TRƯỞNG VỤ CÔNG CHỨC - VIÊN CHỨC</w:t>
            </w:r>
            <w:r w:rsidRPr="001F25CC">
              <w:rPr>
                <w:rFonts w:ascii="Times New Roman" w:eastAsia="Times New Roman" w:hAnsi="Times New Roman" w:cs="Times New Roman"/>
                <w:b/>
                <w:bCs/>
                <w:sz w:val="28"/>
                <w:szCs w:val="28"/>
              </w:rPr>
              <w:br/>
            </w:r>
            <w:r w:rsidRPr="001F25CC">
              <w:rPr>
                <w:rFonts w:ascii="Times New Roman" w:eastAsia="Times New Roman" w:hAnsi="Times New Roman" w:cs="Times New Roman"/>
                <w:b/>
                <w:bCs/>
                <w:sz w:val="28"/>
                <w:szCs w:val="28"/>
              </w:rPr>
              <w:br/>
            </w:r>
            <w:r w:rsidRPr="001F25CC">
              <w:rPr>
                <w:rFonts w:ascii="Times New Roman" w:eastAsia="Times New Roman" w:hAnsi="Times New Roman" w:cs="Times New Roman"/>
                <w:b/>
                <w:bCs/>
                <w:sz w:val="28"/>
                <w:szCs w:val="28"/>
              </w:rPr>
              <w:br/>
            </w:r>
            <w:r w:rsidRPr="001F25CC">
              <w:rPr>
                <w:rFonts w:ascii="Times New Roman" w:eastAsia="Times New Roman" w:hAnsi="Times New Roman" w:cs="Times New Roman"/>
                <w:b/>
                <w:bCs/>
                <w:sz w:val="28"/>
                <w:szCs w:val="28"/>
              </w:rPr>
              <w:br/>
            </w:r>
            <w:r w:rsidRPr="001F25CC">
              <w:rPr>
                <w:rFonts w:ascii="Times New Roman" w:eastAsia="Times New Roman" w:hAnsi="Times New Roman" w:cs="Times New Roman"/>
                <w:b/>
                <w:bCs/>
                <w:sz w:val="28"/>
                <w:szCs w:val="28"/>
              </w:rPr>
              <w:br/>
            </w:r>
            <w:proofErr w:type="spellStart"/>
            <w:r w:rsidRPr="001F25CC">
              <w:rPr>
                <w:rFonts w:ascii="Times New Roman" w:eastAsia="Times New Roman" w:hAnsi="Times New Roman" w:cs="Times New Roman"/>
                <w:b/>
                <w:bCs/>
                <w:sz w:val="28"/>
                <w:szCs w:val="28"/>
              </w:rPr>
              <w:t>Nguyễn</w:t>
            </w:r>
            <w:proofErr w:type="spellEnd"/>
            <w:r w:rsidRPr="001F25CC">
              <w:rPr>
                <w:rFonts w:ascii="Times New Roman" w:eastAsia="Times New Roman" w:hAnsi="Times New Roman" w:cs="Times New Roman"/>
                <w:b/>
                <w:bCs/>
                <w:sz w:val="28"/>
                <w:szCs w:val="28"/>
              </w:rPr>
              <w:t xml:space="preserve"> </w:t>
            </w:r>
            <w:proofErr w:type="spellStart"/>
            <w:r w:rsidRPr="001F25CC">
              <w:rPr>
                <w:rFonts w:ascii="Times New Roman" w:eastAsia="Times New Roman" w:hAnsi="Times New Roman" w:cs="Times New Roman"/>
                <w:b/>
                <w:bCs/>
                <w:sz w:val="28"/>
                <w:szCs w:val="28"/>
              </w:rPr>
              <w:t>Tiến</w:t>
            </w:r>
            <w:proofErr w:type="spellEnd"/>
            <w:r w:rsidRPr="001F25CC">
              <w:rPr>
                <w:rFonts w:ascii="Times New Roman" w:eastAsia="Times New Roman" w:hAnsi="Times New Roman" w:cs="Times New Roman"/>
                <w:b/>
                <w:bCs/>
                <w:sz w:val="28"/>
                <w:szCs w:val="28"/>
              </w:rPr>
              <w:t xml:space="preserve"> </w:t>
            </w:r>
            <w:proofErr w:type="spellStart"/>
            <w:r w:rsidRPr="001F25CC">
              <w:rPr>
                <w:rFonts w:ascii="Times New Roman" w:eastAsia="Times New Roman" w:hAnsi="Times New Roman" w:cs="Times New Roman"/>
                <w:b/>
                <w:bCs/>
                <w:sz w:val="28"/>
                <w:szCs w:val="28"/>
              </w:rPr>
              <w:t>Trung</w:t>
            </w:r>
            <w:proofErr w:type="spellEnd"/>
          </w:p>
        </w:tc>
      </w:tr>
    </w:tbl>
    <w:p w:rsidR="007F2A9A" w:rsidRPr="001F25CC" w:rsidRDefault="007F2A9A" w:rsidP="001F25CC">
      <w:pPr>
        <w:spacing w:line="360" w:lineRule="auto"/>
        <w:jc w:val="center"/>
        <w:rPr>
          <w:rFonts w:ascii="Times New Roman" w:hAnsi="Times New Roman" w:cs="Times New Roman"/>
          <w:sz w:val="28"/>
          <w:szCs w:val="28"/>
        </w:rPr>
      </w:pPr>
    </w:p>
    <w:sectPr w:rsidR="007F2A9A" w:rsidRPr="001F25CC">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9E6" w:rsidRDefault="005439E6" w:rsidP="001F25CC">
      <w:pPr>
        <w:spacing w:after="0" w:line="240" w:lineRule="auto"/>
      </w:pPr>
      <w:r>
        <w:separator/>
      </w:r>
    </w:p>
  </w:endnote>
  <w:endnote w:type="continuationSeparator" w:id="0">
    <w:p w:rsidR="005439E6" w:rsidRDefault="005439E6" w:rsidP="001F2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5CC" w:rsidRPr="00A67571" w:rsidRDefault="001F25CC" w:rsidP="001F25CC">
    <w:pPr>
      <w:pStyle w:val="Foo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1900.6568</w:t>
    </w:r>
  </w:p>
  <w:p w:rsidR="001F25CC" w:rsidRDefault="001F25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9E6" w:rsidRDefault="005439E6" w:rsidP="001F25CC">
      <w:pPr>
        <w:spacing w:after="0" w:line="240" w:lineRule="auto"/>
      </w:pPr>
      <w:r>
        <w:separator/>
      </w:r>
    </w:p>
  </w:footnote>
  <w:footnote w:type="continuationSeparator" w:id="0">
    <w:p w:rsidR="005439E6" w:rsidRDefault="005439E6" w:rsidP="001F25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1F25CC" w:rsidRPr="00A67571" w:rsidTr="00DA3DEB">
      <w:trPr>
        <w:trHeight w:val="1208"/>
      </w:trPr>
      <w:tc>
        <w:tcPr>
          <w:tcW w:w="2411" w:type="dxa"/>
          <w:tcBorders>
            <w:top w:val="nil"/>
            <w:left w:val="nil"/>
            <w:bottom w:val="single" w:sz="4" w:space="0" w:color="auto"/>
            <w:right w:val="nil"/>
          </w:tcBorders>
          <w:vAlign w:val="center"/>
          <w:hideMark/>
        </w:tcPr>
        <w:p w:rsidR="001F25CC" w:rsidRPr="00A67571" w:rsidRDefault="001F25CC" w:rsidP="00DA3DEB">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1F25CC" w:rsidRPr="00E16B49" w:rsidRDefault="001F25CC" w:rsidP="00DA3DEB">
          <w:pPr>
            <w:pStyle w:val="Heading6"/>
            <w:spacing w:before="0"/>
            <w:rPr>
              <w:rFonts w:ascii="Times New Roman" w:hAnsi="Times New Roman"/>
              <w:sz w:val="20"/>
              <w:lang w:val="en-US" w:eastAsia="en-US"/>
            </w:rPr>
          </w:pPr>
          <w:r w:rsidRPr="00E16B49">
            <w:rPr>
              <w:rFonts w:ascii="Times New Roman" w:hAnsi="Times New Roman"/>
              <w:sz w:val="20"/>
              <w:lang w:val="en-US" w:eastAsia="en-US"/>
            </w:rPr>
            <w:t xml:space="preserve">CÔNG TY LUẬT TNHH DƯƠNG GIA – DUONG GIA LAW COMPANY LIMITED </w:t>
          </w:r>
        </w:p>
        <w:p w:rsidR="001F25CC" w:rsidRPr="00233108" w:rsidRDefault="001F25CC" w:rsidP="00DA3DEB">
          <w:pPr>
            <w:rPr>
              <w:rFonts w:ascii="Times New Roman" w:hAnsi="Times New Roman"/>
              <w:sz w:val="20"/>
              <w:lang w:val="vi-VN"/>
            </w:rPr>
          </w:pPr>
          <w:r w:rsidRPr="00233108">
            <w:rPr>
              <w:rFonts w:ascii="Times New Roman" w:hAnsi="Times New Roman"/>
              <w:sz w:val="20"/>
            </w:rPr>
            <w:t xml:space="preserve">Room 2501, 25th Floor, Golden Land Building, No. 275 Nguyen </w:t>
          </w:r>
          <w:proofErr w:type="spellStart"/>
          <w:r w:rsidRPr="00233108">
            <w:rPr>
              <w:rFonts w:ascii="Times New Roman" w:hAnsi="Times New Roman"/>
              <w:sz w:val="20"/>
            </w:rPr>
            <w:t>Trai</w:t>
          </w:r>
          <w:proofErr w:type="spellEnd"/>
          <w:r w:rsidRPr="00233108">
            <w:rPr>
              <w:rFonts w:ascii="Times New Roman" w:hAnsi="Times New Roman"/>
              <w:sz w:val="20"/>
            </w:rPr>
            <w:t xml:space="preserve"> Street, </w:t>
          </w:r>
          <w:proofErr w:type="spellStart"/>
          <w:r w:rsidRPr="00233108">
            <w:rPr>
              <w:rFonts w:ascii="Times New Roman" w:hAnsi="Times New Roman"/>
              <w:sz w:val="20"/>
            </w:rPr>
            <w:t>Thanh</w:t>
          </w:r>
          <w:proofErr w:type="spellEnd"/>
          <w:r w:rsidRPr="00233108">
            <w:rPr>
              <w:rFonts w:ascii="Times New Roman" w:hAnsi="Times New Roman"/>
              <w:sz w:val="20"/>
            </w:rPr>
            <w:t xml:space="preserve"> </w:t>
          </w:r>
          <w:proofErr w:type="spellStart"/>
          <w:r w:rsidRPr="00233108">
            <w:rPr>
              <w:rFonts w:ascii="Times New Roman" w:hAnsi="Times New Roman"/>
              <w:sz w:val="20"/>
            </w:rPr>
            <w:t>Xuan</w:t>
          </w:r>
          <w:proofErr w:type="spellEnd"/>
          <w:r w:rsidRPr="00233108">
            <w:rPr>
              <w:rFonts w:ascii="Times New Roman" w:hAnsi="Times New Roman"/>
              <w:sz w:val="20"/>
            </w:rPr>
            <w:t xml:space="preserve"> </w:t>
          </w:r>
          <w:proofErr w:type="spellStart"/>
          <w:r w:rsidRPr="00233108">
            <w:rPr>
              <w:rFonts w:ascii="Times New Roman" w:hAnsi="Times New Roman"/>
              <w:sz w:val="20"/>
            </w:rPr>
            <w:t>Trung</w:t>
          </w:r>
          <w:proofErr w:type="spellEnd"/>
          <w:r w:rsidRPr="00233108">
            <w:rPr>
              <w:rFonts w:ascii="Times New Roman" w:hAnsi="Times New Roman"/>
              <w:sz w:val="20"/>
            </w:rPr>
            <w:t xml:space="preserve"> Ward, </w:t>
          </w:r>
          <w:proofErr w:type="spellStart"/>
          <w:r w:rsidRPr="00233108">
            <w:rPr>
              <w:rFonts w:ascii="Times New Roman" w:hAnsi="Times New Roman"/>
              <w:sz w:val="20"/>
            </w:rPr>
            <w:t>Thanh</w:t>
          </w:r>
          <w:proofErr w:type="spellEnd"/>
          <w:r w:rsidRPr="00233108">
            <w:rPr>
              <w:rFonts w:ascii="Times New Roman" w:hAnsi="Times New Roman"/>
              <w:sz w:val="20"/>
            </w:rPr>
            <w:t xml:space="preserve"> </w:t>
          </w:r>
          <w:proofErr w:type="spellStart"/>
          <w:r w:rsidRPr="00233108">
            <w:rPr>
              <w:rFonts w:ascii="Times New Roman" w:hAnsi="Times New Roman"/>
              <w:sz w:val="20"/>
            </w:rPr>
            <w:t>Xuan</w:t>
          </w:r>
          <w:proofErr w:type="spellEnd"/>
          <w:r w:rsidRPr="00233108">
            <w:rPr>
              <w:rFonts w:ascii="Times New Roman" w:hAnsi="Times New Roman"/>
              <w:sz w:val="20"/>
            </w:rPr>
            <w:t xml:space="preserve"> District, Hanoi</w:t>
          </w:r>
          <w:r>
            <w:rPr>
              <w:rFonts w:ascii="Times New Roman" w:hAnsi="Times New Roman"/>
              <w:sz w:val="20"/>
              <w:lang w:val="vi-VN"/>
            </w:rPr>
            <w:t>.</w:t>
          </w:r>
        </w:p>
        <w:p w:rsidR="001F25CC" w:rsidRPr="00A67571" w:rsidRDefault="001F25CC" w:rsidP="00DA3DEB">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1900.6568      </w:t>
          </w:r>
          <w:r w:rsidRPr="00A67571">
            <w:rPr>
              <w:rFonts w:ascii="Times New Roman" w:hAnsi="Times New Roman"/>
              <w:sz w:val="20"/>
            </w:rPr>
            <w:t xml:space="preserve">  Fax: 04.3562.7716</w:t>
          </w:r>
        </w:p>
        <w:p w:rsidR="001F25CC" w:rsidRPr="00A67571" w:rsidRDefault="001F25CC" w:rsidP="00DA3DEB">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1F25CC" w:rsidRPr="00A67571" w:rsidRDefault="001F25CC" w:rsidP="001F25CC">
    <w:pPr>
      <w:pStyle w:val="Header"/>
      <w:rPr>
        <w:rFonts w:ascii="Times New Roman" w:hAnsi="Times New Roman"/>
      </w:rPr>
    </w:pPr>
  </w:p>
  <w:p w:rsidR="001F25CC" w:rsidRPr="00F86296" w:rsidRDefault="001F25CC" w:rsidP="001F25CC">
    <w:pPr>
      <w:pStyle w:val="Header"/>
    </w:pPr>
  </w:p>
  <w:p w:rsidR="001F25CC" w:rsidRDefault="001F25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5CC"/>
    <w:rsid w:val="001F25CC"/>
    <w:rsid w:val="005439E6"/>
    <w:rsid w:val="007F2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semiHidden/>
    <w:unhideWhenUsed/>
    <w:qFormat/>
    <w:rsid w:val="001F25CC"/>
    <w:pPr>
      <w:spacing w:before="240" w:after="60" w:line="240" w:lineRule="auto"/>
      <w:outlineLvl w:val="5"/>
    </w:pPr>
    <w:rPr>
      <w:rFonts w:ascii="Calibri" w:eastAsia="Times New Roman" w:hAnsi="Calibri" w:cs="Times New Roman"/>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25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F25CC"/>
  </w:style>
  <w:style w:type="character" w:styleId="Hyperlink">
    <w:name w:val="Hyperlink"/>
    <w:basedOn w:val="DefaultParagraphFont"/>
    <w:uiPriority w:val="99"/>
    <w:semiHidden/>
    <w:unhideWhenUsed/>
    <w:rsid w:val="001F25CC"/>
    <w:rPr>
      <w:color w:val="0000FF"/>
      <w:u w:val="single"/>
    </w:rPr>
  </w:style>
  <w:style w:type="paragraph" w:styleId="Header">
    <w:name w:val="header"/>
    <w:basedOn w:val="Normal"/>
    <w:link w:val="HeaderChar"/>
    <w:unhideWhenUsed/>
    <w:rsid w:val="001F25CC"/>
    <w:pPr>
      <w:tabs>
        <w:tab w:val="center" w:pos="4680"/>
        <w:tab w:val="right" w:pos="9360"/>
      </w:tabs>
      <w:spacing w:after="0" w:line="240" w:lineRule="auto"/>
    </w:pPr>
  </w:style>
  <w:style w:type="character" w:customStyle="1" w:styleId="HeaderChar">
    <w:name w:val="Header Char"/>
    <w:basedOn w:val="DefaultParagraphFont"/>
    <w:link w:val="Header"/>
    <w:rsid w:val="001F25CC"/>
  </w:style>
  <w:style w:type="paragraph" w:styleId="Footer">
    <w:name w:val="footer"/>
    <w:basedOn w:val="Normal"/>
    <w:link w:val="FooterChar"/>
    <w:uiPriority w:val="99"/>
    <w:unhideWhenUsed/>
    <w:rsid w:val="001F2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5CC"/>
  </w:style>
  <w:style w:type="character" w:customStyle="1" w:styleId="Heading6Char">
    <w:name w:val="Heading 6 Char"/>
    <w:basedOn w:val="DefaultParagraphFont"/>
    <w:link w:val="Heading6"/>
    <w:semiHidden/>
    <w:rsid w:val="001F25CC"/>
    <w:rPr>
      <w:rFonts w:ascii="Calibri" w:eastAsia="Times New Roman" w:hAnsi="Calibri" w:cs="Times New Roman"/>
      <w:b/>
      <w:bCs/>
      <w:lang w:val="x-none" w:eastAsia="x-none"/>
    </w:rPr>
  </w:style>
  <w:style w:type="paragraph" w:styleId="BalloonText">
    <w:name w:val="Balloon Text"/>
    <w:basedOn w:val="Normal"/>
    <w:link w:val="BalloonTextChar"/>
    <w:uiPriority w:val="99"/>
    <w:semiHidden/>
    <w:unhideWhenUsed/>
    <w:rsid w:val="001F2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5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semiHidden/>
    <w:unhideWhenUsed/>
    <w:qFormat/>
    <w:rsid w:val="001F25CC"/>
    <w:pPr>
      <w:spacing w:before="240" w:after="60" w:line="240" w:lineRule="auto"/>
      <w:outlineLvl w:val="5"/>
    </w:pPr>
    <w:rPr>
      <w:rFonts w:ascii="Calibri" w:eastAsia="Times New Roman" w:hAnsi="Calibri" w:cs="Times New Roman"/>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25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F25CC"/>
  </w:style>
  <w:style w:type="character" w:styleId="Hyperlink">
    <w:name w:val="Hyperlink"/>
    <w:basedOn w:val="DefaultParagraphFont"/>
    <w:uiPriority w:val="99"/>
    <w:semiHidden/>
    <w:unhideWhenUsed/>
    <w:rsid w:val="001F25CC"/>
    <w:rPr>
      <w:color w:val="0000FF"/>
      <w:u w:val="single"/>
    </w:rPr>
  </w:style>
  <w:style w:type="paragraph" w:styleId="Header">
    <w:name w:val="header"/>
    <w:basedOn w:val="Normal"/>
    <w:link w:val="HeaderChar"/>
    <w:unhideWhenUsed/>
    <w:rsid w:val="001F25CC"/>
    <w:pPr>
      <w:tabs>
        <w:tab w:val="center" w:pos="4680"/>
        <w:tab w:val="right" w:pos="9360"/>
      </w:tabs>
      <w:spacing w:after="0" w:line="240" w:lineRule="auto"/>
    </w:pPr>
  </w:style>
  <w:style w:type="character" w:customStyle="1" w:styleId="HeaderChar">
    <w:name w:val="Header Char"/>
    <w:basedOn w:val="DefaultParagraphFont"/>
    <w:link w:val="Header"/>
    <w:rsid w:val="001F25CC"/>
  </w:style>
  <w:style w:type="paragraph" w:styleId="Footer">
    <w:name w:val="footer"/>
    <w:basedOn w:val="Normal"/>
    <w:link w:val="FooterChar"/>
    <w:uiPriority w:val="99"/>
    <w:unhideWhenUsed/>
    <w:rsid w:val="001F2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5CC"/>
  </w:style>
  <w:style w:type="character" w:customStyle="1" w:styleId="Heading6Char">
    <w:name w:val="Heading 6 Char"/>
    <w:basedOn w:val="DefaultParagraphFont"/>
    <w:link w:val="Heading6"/>
    <w:semiHidden/>
    <w:rsid w:val="001F25CC"/>
    <w:rPr>
      <w:rFonts w:ascii="Calibri" w:eastAsia="Times New Roman" w:hAnsi="Calibri" w:cs="Times New Roman"/>
      <w:b/>
      <w:bCs/>
      <w:lang w:val="x-none" w:eastAsia="x-none"/>
    </w:rPr>
  </w:style>
  <w:style w:type="paragraph" w:styleId="BalloonText">
    <w:name w:val="Balloon Text"/>
    <w:basedOn w:val="Normal"/>
    <w:link w:val="BalloonTextChar"/>
    <w:uiPriority w:val="99"/>
    <w:semiHidden/>
    <w:unhideWhenUsed/>
    <w:rsid w:val="001F2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5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57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kyluat.vn/tim-kiem/?keyword=152/2006/N%C4%90-CP&amp;match=True&amp;area=2&amp;lan=1&amp;bday=22/12/2006&amp;eday=22/12/2006" TargetMode="External"/><Relationship Id="rId13" Type="http://schemas.openxmlformats.org/officeDocument/2006/relationships/hyperlink" Target="http://thukyluat.vn/tim-kiem/?keyword=152/2006/N%C4%90-CP&amp;match=True&amp;area=2&amp;lan=1&amp;bday=22/12/2006&amp;eday=22/12/2006" TargetMode="External"/><Relationship Id="rId18" Type="http://schemas.openxmlformats.org/officeDocument/2006/relationships/hyperlink" Target="http://thukyluat.vn/tim-kiem/?keyword=2304/VPCP-NC&amp;match=True&amp;area=2&amp;lan=1&amp;bday=29/4/2005&amp;eday=29/4/2005"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thukyluat.vn/tim-kiem/?keyword=92/2009/N%C4%90-CP&amp;match=True&amp;area=2&amp;lan=1" TargetMode="External"/><Relationship Id="rId7" Type="http://schemas.openxmlformats.org/officeDocument/2006/relationships/hyperlink" Target="http://thukyluat.vn/tim-kiem/?keyword=68/2000/N%C4%90-CP&amp;match=True&amp;area=2&amp;lan=1&amp;bday=17/11/2000&amp;eday=17/11/2000" TargetMode="External"/><Relationship Id="rId12" Type="http://schemas.openxmlformats.org/officeDocument/2006/relationships/hyperlink" Target="http://thukyluat.vn/tim-kiem/?keyword=03/TT-BL%C4%90TBXH&amp;match=True&amp;area=2&amp;lan=1&amp;bday=30/01/2007&amp;eday=30/01/2007" TargetMode="External"/><Relationship Id="rId17" Type="http://schemas.openxmlformats.org/officeDocument/2006/relationships/hyperlink" Target="http://thukyluat.vn/tim-kiem/?keyword=184/2004/N%C4%90-CP&amp;match=True&amp;area=2&amp;lan=1"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thukyluat.vn/tim-kiem/?keyword=184/2004/N%C4%90-CP&amp;match=True&amp;area=2&amp;lan=1&amp;bday=02/11/2004&amp;eday=02/11/2004" TargetMode="External"/><Relationship Id="rId20" Type="http://schemas.openxmlformats.org/officeDocument/2006/relationships/hyperlink" Target="http://thukyluat.vn/tim-kiem/?keyword=92/2009/N%C4%90-CP&amp;match=True&amp;area=2&amp;lan=1&amp;bday=22/10/2009&amp;eday=22/10/2009"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thukyluat.vn/tim-kiem/?keyword=19/TT-BL%C4%90TBXH&amp;match=True&amp;area=2&amp;lan=1&amp;bday=23/9/2008&amp;eday=23/9/2008"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thukyluat.vn/tim-kiem/?keyword=121/2003/N%C4%90-CP&amp;match=True&amp;area=2&amp;lan=1" TargetMode="External"/><Relationship Id="rId23" Type="http://schemas.openxmlformats.org/officeDocument/2006/relationships/header" Target="header1.xml"/><Relationship Id="rId10" Type="http://schemas.openxmlformats.org/officeDocument/2006/relationships/hyperlink" Target="http://thukyluat.vn/tim-kiem/?keyword=152/2006/N%C4%90-CP&amp;match=True&amp;area=2&amp;lan=1&amp;bday=22/12/2006&amp;eday=22/12/2006" TargetMode="External"/><Relationship Id="rId19" Type="http://schemas.openxmlformats.org/officeDocument/2006/relationships/hyperlink" Target="http://thukyluat.vn/tim-kiem/?keyword=2304/VPCP-NC&amp;match=True&amp;area=2&amp;lan=1" TargetMode="External"/><Relationship Id="rId4" Type="http://schemas.openxmlformats.org/officeDocument/2006/relationships/webSettings" Target="webSettings.xml"/><Relationship Id="rId9" Type="http://schemas.openxmlformats.org/officeDocument/2006/relationships/hyperlink" Target="http://thukyluat.vn/tim-kiem/?keyword=03/2007/TT-BL%C4%90TBXH&amp;match=True&amp;area=2&amp;lan=1&amp;bday=30/01/2007&amp;eday=30/01/2007" TargetMode="External"/><Relationship Id="rId14" Type="http://schemas.openxmlformats.org/officeDocument/2006/relationships/hyperlink" Target="http://thukyluat.vn/tim-kiem/?keyword=121/2003/N%C4%90-CP&amp;match=True&amp;area=2&amp;lan=1&amp;bday=21/10/2003&amp;eday=21/10/2003" TargetMode="External"/><Relationship Id="rId22" Type="http://schemas.openxmlformats.org/officeDocument/2006/relationships/hyperlink" Target="http://thukyluat.vn/tim-kiem/?keyword=92/2009/N%C4%90-CP&amp;match=True&amp;area=2&amp;lan=1"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1352</Words>
  <Characters>7709</Characters>
  <Application>Microsoft Office Word</Application>
  <DocSecurity>0</DocSecurity>
  <Lines>64</Lines>
  <Paragraphs>18</Paragraphs>
  <ScaleCrop>false</ScaleCrop>
  <Company/>
  <LinksUpToDate>false</LinksUpToDate>
  <CharactersWithSpaces>9043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Hue-PC</dc:creator>
  <cp:lastModifiedBy>Hue-PC</cp:lastModifiedBy>
  <cp:revision>1</cp:revision>
  <dcterms:created xsi:type="dcterms:W3CDTF">2016-12-12T03:19:00Z</dcterms:created>
  <dcterms:modified xsi:type="dcterms:W3CDTF">2016-12-12T03:21:00Z</dcterms:modified>
</cp:coreProperties>
</file>