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CellMar>
          <w:left w:w="0" w:type="dxa"/>
          <w:right w:w="0" w:type="dxa"/>
        </w:tblCellMar>
        <w:tblLook w:val="0000" w:firstRow="0" w:lastRow="0" w:firstColumn="0" w:lastColumn="0" w:noHBand="0" w:noVBand="0"/>
      </w:tblPr>
      <w:tblGrid>
        <w:gridCol w:w="3168"/>
        <w:gridCol w:w="6300"/>
      </w:tblGrid>
      <w:tr w:rsidR="00E860F4" w:rsidRPr="00E860F4" w:rsidTr="00B35012">
        <w:trPr>
          <w:trHeight w:val="288"/>
        </w:trPr>
        <w:tc>
          <w:tcPr>
            <w:tcW w:w="3168" w:type="dxa"/>
            <w:vMerge w:val="restart"/>
            <w:tcMar>
              <w:top w:w="0" w:type="dxa"/>
              <w:left w:w="108" w:type="dxa"/>
              <w:bottom w:w="0" w:type="dxa"/>
              <w:right w:w="108" w:type="dxa"/>
            </w:tcMar>
          </w:tcPr>
          <w:p w:rsidR="00E860F4" w:rsidRPr="00E860F4" w:rsidRDefault="00E860F4" w:rsidP="00B35012">
            <w:pPr>
              <w:spacing w:before="120" w:after="100" w:afterAutospacing="1"/>
              <w:jc w:val="center"/>
              <w:rPr>
                <w:rFonts w:ascii="Times New Roman" w:hAnsi="Times New Roman" w:cs="Times New Roman"/>
                <w:sz w:val="28"/>
                <w:szCs w:val="28"/>
              </w:rPr>
            </w:pPr>
            <w:r w:rsidRPr="00E860F4">
              <w:rPr>
                <w:rFonts w:ascii="Times New Roman" w:hAnsi="Times New Roman" w:cs="Times New Roman"/>
                <w:b/>
                <w:bCs/>
                <w:sz w:val="28"/>
                <w:szCs w:val="28"/>
              </w:rPr>
              <w:t>CHÍNH PHỦ</w:t>
            </w:r>
            <w:r w:rsidRPr="00E860F4">
              <w:rPr>
                <w:rFonts w:ascii="Times New Roman" w:hAnsi="Times New Roman" w:cs="Times New Roman"/>
                <w:b/>
                <w:bCs/>
                <w:sz w:val="28"/>
                <w:szCs w:val="28"/>
              </w:rPr>
              <w:br/>
              <w:t>_______</w:t>
            </w:r>
          </w:p>
          <w:p w:rsidR="00E860F4" w:rsidRPr="00E860F4" w:rsidRDefault="00E860F4" w:rsidP="00B35012">
            <w:pPr>
              <w:spacing w:before="120" w:after="100" w:afterAutospacing="1"/>
              <w:jc w:val="center"/>
              <w:rPr>
                <w:rFonts w:ascii="Times New Roman" w:hAnsi="Times New Roman" w:cs="Times New Roman"/>
                <w:sz w:val="28"/>
                <w:szCs w:val="28"/>
              </w:rPr>
            </w:pPr>
            <w:r w:rsidRPr="00E860F4">
              <w:rPr>
                <w:rFonts w:ascii="Times New Roman" w:hAnsi="Times New Roman" w:cs="Times New Roman"/>
                <w:sz w:val="28"/>
                <w:szCs w:val="28"/>
              </w:rPr>
              <w:t>Số: 3</w:t>
            </w:r>
            <w:r w:rsidRPr="00E860F4">
              <w:rPr>
                <w:rFonts w:ascii="Times New Roman" w:hAnsi="Times New Roman" w:cs="Times New Roman"/>
                <w:b/>
                <w:sz w:val="28"/>
                <w:szCs w:val="28"/>
              </w:rPr>
              <w:t>6</w:t>
            </w:r>
            <w:r w:rsidRPr="00E860F4">
              <w:rPr>
                <w:rFonts w:ascii="Times New Roman" w:hAnsi="Times New Roman" w:cs="Times New Roman"/>
                <w:sz w:val="28"/>
                <w:szCs w:val="28"/>
              </w:rPr>
              <w:t>/2012/NĐ-CP</w:t>
            </w:r>
          </w:p>
        </w:tc>
        <w:tc>
          <w:tcPr>
            <w:tcW w:w="6300" w:type="dxa"/>
            <w:tcMar>
              <w:top w:w="0" w:type="dxa"/>
              <w:left w:w="108" w:type="dxa"/>
              <w:bottom w:w="0" w:type="dxa"/>
              <w:right w:w="108" w:type="dxa"/>
            </w:tcMar>
          </w:tcPr>
          <w:p w:rsidR="00E860F4" w:rsidRPr="00E860F4" w:rsidRDefault="00E860F4" w:rsidP="00B35012">
            <w:pPr>
              <w:spacing w:before="120" w:after="100" w:afterAutospacing="1"/>
              <w:jc w:val="center"/>
              <w:rPr>
                <w:rFonts w:ascii="Times New Roman" w:hAnsi="Times New Roman" w:cs="Times New Roman"/>
                <w:sz w:val="28"/>
                <w:szCs w:val="28"/>
              </w:rPr>
            </w:pPr>
            <w:r w:rsidRPr="00E860F4">
              <w:rPr>
                <w:rFonts w:ascii="Times New Roman" w:hAnsi="Times New Roman" w:cs="Times New Roman"/>
                <w:b/>
                <w:bCs/>
                <w:sz w:val="28"/>
                <w:szCs w:val="28"/>
              </w:rPr>
              <w:t>CỘNG HÒA XÃ HỘI CHỦ NGHĨA VIỆT NAM</w:t>
            </w:r>
            <w:r w:rsidRPr="00E860F4">
              <w:rPr>
                <w:rFonts w:ascii="Times New Roman" w:hAnsi="Times New Roman" w:cs="Times New Roman"/>
                <w:b/>
                <w:bCs/>
                <w:sz w:val="28"/>
                <w:szCs w:val="28"/>
              </w:rPr>
              <w:br/>
              <w:t>Độc lập - Tự do - Hạnh phúc</w:t>
            </w:r>
            <w:r w:rsidRPr="00E860F4">
              <w:rPr>
                <w:rFonts w:ascii="Times New Roman" w:hAnsi="Times New Roman" w:cs="Times New Roman"/>
                <w:b/>
                <w:bCs/>
                <w:sz w:val="28"/>
                <w:szCs w:val="28"/>
              </w:rPr>
              <w:br/>
              <w:t>__________</w:t>
            </w:r>
          </w:p>
        </w:tc>
      </w:tr>
      <w:tr w:rsidR="00E860F4" w:rsidRPr="00E860F4" w:rsidTr="00B35012">
        <w:trPr>
          <w:trHeight w:val="256"/>
        </w:trPr>
        <w:tc>
          <w:tcPr>
            <w:tcW w:w="3168" w:type="dxa"/>
            <w:vMerge/>
            <w:tcMar>
              <w:top w:w="0" w:type="dxa"/>
              <w:left w:w="108" w:type="dxa"/>
              <w:bottom w:w="0" w:type="dxa"/>
              <w:right w:w="108" w:type="dxa"/>
            </w:tcMar>
          </w:tcPr>
          <w:p w:rsidR="00E860F4" w:rsidRPr="00E860F4" w:rsidRDefault="00E860F4" w:rsidP="00B35012">
            <w:pPr>
              <w:spacing w:before="120" w:after="100" w:afterAutospacing="1"/>
              <w:jc w:val="center"/>
              <w:rPr>
                <w:rFonts w:ascii="Times New Roman" w:hAnsi="Times New Roman" w:cs="Times New Roman"/>
                <w:sz w:val="28"/>
                <w:szCs w:val="28"/>
              </w:rPr>
            </w:pPr>
          </w:p>
        </w:tc>
        <w:tc>
          <w:tcPr>
            <w:tcW w:w="6300" w:type="dxa"/>
            <w:tcMar>
              <w:top w:w="0" w:type="dxa"/>
              <w:left w:w="108" w:type="dxa"/>
              <w:bottom w:w="0" w:type="dxa"/>
              <w:right w:w="108" w:type="dxa"/>
            </w:tcMar>
          </w:tcPr>
          <w:p w:rsidR="00E860F4" w:rsidRPr="00E860F4" w:rsidRDefault="00E860F4" w:rsidP="00B35012">
            <w:pPr>
              <w:spacing w:before="120" w:after="100" w:afterAutospacing="1"/>
              <w:jc w:val="right"/>
              <w:rPr>
                <w:rFonts w:ascii="Times New Roman" w:hAnsi="Times New Roman" w:cs="Times New Roman"/>
                <w:sz w:val="28"/>
                <w:szCs w:val="28"/>
              </w:rPr>
            </w:pPr>
            <w:r w:rsidRPr="00E860F4">
              <w:rPr>
                <w:rFonts w:ascii="Times New Roman" w:hAnsi="Times New Roman" w:cs="Times New Roman"/>
                <w:i/>
                <w:iCs/>
                <w:sz w:val="28"/>
                <w:szCs w:val="28"/>
              </w:rPr>
              <w:t>Hà Nội, ngày 18 tháng 4 năm 2012</w:t>
            </w:r>
          </w:p>
        </w:tc>
      </w:tr>
    </w:tbl>
    <w:p w:rsidR="00E860F4" w:rsidRPr="00E860F4" w:rsidRDefault="00E860F4" w:rsidP="00E860F4">
      <w:pPr>
        <w:rPr>
          <w:rFonts w:ascii="Times New Roman" w:hAnsi="Times New Roman" w:cs="Times New Roman"/>
          <w:sz w:val="28"/>
          <w:szCs w:val="28"/>
        </w:rPr>
      </w:pPr>
      <w:r w:rsidRPr="00E860F4">
        <w:rPr>
          <w:rFonts w:ascii="Times New Roman" w:hAnsi="Times New Roman" w:cs="Times New Roman"/>
          <w:sz w:val="28"/>
          <w:szCs w:val="28"/>
        </w:rPr>
        <w:t> </w:t>
      </w:r>
    </w:p>
    <w:p w:rsidR="00E860F4" w:rsidRPr="00E860F4" w:rsidRDefault="00E860F4" w:rsidP="00E860F4">
      <w:pPr>
        <w:jc w:val="center"/>
        <w:rPr>
          <w:rFonts w:ascii="Times New Roman" w:hAnsi="Times New Roman" w:cs="Times New Roman"/>
          <w:b/>
          <w:bCs/>
          <w:sz w:val="28"/>
          <w:szCs w:val="28"/>
        </w:rPr>
      </w:pPr>
    </w:p>
    <w:p w:rsidR="00E860F4" w:rsidRPr="00E860F4" w:rsidRDefault="00E860F4" w:rsidP="00E860F4">
      <w:pPr>
        <w:jc w:val="center"/>
        <w:rPr>
          <w:rFonts w:ascii="Times New Roman" w:hAnsi="Times New Roman" w:cs="Times New Roman"/>
          <w:b/>
          <w:bCs/>
          <w:sz w:val="28"/>
          <w:szCs w:val="28"/>
        </w:rPr>
      </w:pP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NGHỊ ĐỊNH</w:t>
      </w:r>
    </w:p>
    <w:p w:rsidR="00E860F4" w:rsidRPr="00E860F4" w:rsidRDefault="00E860F4" w:rsidP="00E860F4">
      <w:pPr>
        <w:jc w:val="center"/>
        <w:rPr>
          <w:rFonts w:ascii="Times New Roman" w:hAnsi="Times New Roman" w:cs="Times New Roman"/>
          <w:b/>
          <w:sz w:val="28"/>
          <w:szCs w:val="28"/>
        </w:rPr>
      </w:pPr>
      <w:r w:rsidRPr="00E860F4">
        <w:rPr>
          <w:rFonts w:ascii="Times New Roman" w:hAnsi="Times New Roman" w:cs="Times New Roman"/>
          <w:b/>
          <w:sz w:val="28"/>
          <w:szCs w:val="28"/>
        </w:rPr>
        <w:t xml:space="preserve">Quy định chức năng, nhiệm vụ, quyền hạn và </w:t>
      </w:r>
    </w:p>
    <w:p w:rsidR="00E860F4" w:rsidRPr="00E860F4" w:rsidRDefault="00E860F4" w:rsidP="00E860F4">
      <w:pPr>
        <w:jc w:val="center"/>
        <w:rPr>
          <w:rFonts w:ascii="Times New Roman" w:hAnsi="Times New Roman" w:cs="Times New Roman"/>
          <w:b/>
          <w:sz w:val="28"/>
          <w:szCs w:val="28"/>
        </w:rPr>
      </w:pPr>
      <w:r w:rsidRPr="00E860F4">
        <w:rPr>
          <w:rFonts w:ascii="Times New Roman" w:hAnsi="Times New Roman" w:cs="Times New Roman"/>
          <w:b/>
          <w:sz w:val="28"/>
          <w:szCs w:val="28"/>
        </w:rPr>
        <w:t>cơ cấu tổ chức của Bộ, cơ quan ngang Bộ</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sz w:val="28"/>
          <w:szCs w:val="28"/>
        </w:rPr>
        <w:t>___________</w:t>
      </w:r>
    </w:p>
    <w:p w:rsidR="00E860F4" w:rsidRPr="00E860F4" w:rsidRDefault="00E860F4" w:rsidP="00E860F4">
      <w:pPr>
        <w:spacing w:before="120"/>
        <w:rPr>
          <w:rFonts w:ascii="Times New Roman" w:hAnsi="Times New Roman" w:cs="Times New Roman"/>
          <w:sz w:val="28"/>
          <w:szCs w:val="28"/>
        </w:rPr>
      </w:pP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i/>
          <w:iCs/>
          <w:sz w:val="28"/>
          <w:szCs w:val="28"/>
        </w:rPr>
        <w:t>Căn cứ Luật Tổ chức Chính phủ ngày 25 tháng 12 năm 2001;</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i/>
          <w:iCs/>
          <w:sz w:val="28"/>
          <w:szCs w:val="28"/>
        </w:rPr>
        <w:t>Theo đề nghị của Bộ trưởng Bộ Nội vụ,</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i/>
          <w:iCs/>
          <w:sz w:val="28"/>
          <w:szCs w:val="28"/>
        </w:rPr>
        <w:t>Chính phủ ban hành Nghị định quy định chức năng, nhiệm vụ, quyền hạn và cơ cấu tổ chức của Bộ, cơ quan ngang Bộ.</w:t>
      </w:r>
    </w:p>
    <w:p w:rsidR="00E860F4" w:rsidRPr="00E860F4" w:rsidRDefault="00E860F4" w:rsidP="00E860F4">
      <w:pPr>
        <w:jc w:val="center"/>
        <w:rPr>
          <w:rFonts w:ascii="Times New Roman" w:hAnsi="Times New Roman" w:cs="Times New Roman"/>
          <w:b/>
          <w:bCs/>
          <w:sz w:val="28"/>
          <w:szCs w:val="28"/>
        </w:rPr>
      </w:pP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Chương I</w:t>
      </w:r>
    </w:p>
    <w:p w:rsidR="00E860F4" w:rsidRPr="00E860F4" w:rsidRDefault="00E860F4" w:rsidP="00E860F4">
      <w:pPr>
        <w:jc w:val="center"/>
        <w:rPr>
          <w:rFonts w:ascii="Times New Roman" w:hAnsi="Times New Roman" w:cs="Times New Roman"/>
          <w:b/>
          <w:bCs/>
          <w:sz w:val="28"/>
          <w:szCs w:val="28"/>
        </w:rPr>
      </w:pPr>
      <w:r w:rsidRPr="00E860F4">
        <w:rPr>
          <w:rFonts w:ascii="Times New Roman" w:hAnsi="Times New Roman" w:cs="Times New Roman"/>
          <w:b/>
          <w:bCs/>
          <w:sz w:val="28"/>
          <w:szCs w:val="28"/>
        </w:rPr>
        <w:t>QUY ĐỊNH CHUNG</w:t>
      </w:r>
    </w:p>
    <w:p w:rsidR="00E860F4" w:rsidRPr="00E860F4" w:rsidRDefault="00E860F4" w:rsidP="00E860F4">
      <w:pPr>
        <w:jc w:val="center"/>
        <w:rPr>
          <w:rFonts w:ascii="Times New Roman" w:hAnsi="Times New Roman" w:cs="Times New Roman"/>
          <w:sz w:val="28"/>
          <w:szCs w:val="28"/>
        </w:rPr>
      </w:pP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lastRenderedPageBreak/>
        <w:t>Điều 1. Phạm vi và đối tượng điều chỉnh</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1. Nghị định này quy định chung về chức năng, nhiệm vụ, quyền hạn và cơ cấu tổ chức của Bộ, cơ quan ngang Bộ (sau đây gọi chung là Bộ); chế độ làm việc và quyền hạn, trách nhiệm của Bộ trưởng, Thủ trưởng cơ quan ngang Bộ (sau đây gọi chung là Bộ trưởng).</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Chức năng, nhiệm vụ, quyền hạn cụ thể về quản lý ngành, lĩnh vực của Bộ thực hiện theo Nghị định quy định chức năng, nhiệm vụ, quyền hạn và cơ cấu tổ chức của từng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3. Các quy định về cơ cấu tổ chức của Bộ tại Chương III Nghị định này không áp dụng đối với cơ cấu tổ chức của Bộ Quốc phòng và Bộ Công an.</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4. Tên của Bộ và tên của các tổ chức, đơn vị thuộc Bộ được dịch tiếng nước ngoài để giao dịch quốc tế theo hướng dẫn của Bộ Ngoại giao.</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2. Vị trí và chức năng của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Bộ là cơ quan của Chính phủ, thực hiện chức năng quản lý nhà nước đối với ngành, lĩnh vực trong phạm vi cả nước; quản lý nhà nước các dịch vụ công thuộc ngành, lĩnh vực.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3. Bộ trưởng </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 xml:space="preserve">1. Bộ trưởng là thành viên Chính phủ, là người đứng đầu và lãnh đạo một Bộ; tham gia vào hoạt động của tập thể Chính phủ và các công tác khác của Chính phủ; thực hiện nhiệm vụ, quyền hạn theo quy định của Luật Tổ chức Chính phủ, các quy định tại Nghị định này và văn bản pháp luật khác có liên quan; chịu trách </w:t>
      </w:r>
      <w:r w:rsidRPr="00E860F4">
        <w:rPr>
          <w:rFonts w:ascii="Times New Roman" w:hAnsi="Times New Roman" w:cs="Times New Roman"/>
          <w:sz w:val="28"/>
          <w:szCs w:val="28"/>
        </w:rPr>
        <w:lastRenderedPageBreak/>
        <w:t>nhiệm trước Thủ tướng Chính phủ, Quốc hội về quản lý nhà nước đối với ngành, lĩnh vực trong phạm vi cả nước.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Người giữ chức vụ cấp phó của Bộ trưởng (sau đây gọi chung là Thứ trưởng) là người được giao phụ trách, chỉ đạo việc tổ chức thực hiện một hoặc một số lĩnh vực công tác của Bộ theo sự phân công của Bộ trưởng và chịu trách nhiệm trước Bộ trưởng và trước pháp luật về nhiệm vụ được phân công.</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Khi Bộ trưởng vắng mặt, một Thứ trưởng được Bộ trưởng ủy nhiệm thay Bộ trưởng điều hành và giải quyết công việc của Bộ và Bộ trưởng.</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3. Số lượng Thứ trưởng ở mỗi Bộ không quá 04 người. Đối với Bộ quản lý nhà nước nhiều ngành, lĩnh vực lớn, quan trọng, phức tạp, số lượng Thứ trưởng có thể nhiều hơn 04 người do Thủ tướng Chính phủ quyết định.</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Chương II</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NHIỆM VỤ, QUYỀN HẠN CỦA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4. Về pháp luật </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1. Trình Chính phủ dự án luật, dự thảo nghị quyết của Quốc hội; dự án pháp lệnh, dự thảo nghị quyết của Ủy ban Thường vụ Quốc hội; dự thảo nghị định của Chính phủ theo chương trình, kế hoạch xây dựng pháp luật hàng năm của Chính phủ và các nghị quyết, dự án, đề án theo phân công của Chính phủ, Thủ tướng Chính phủ.</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Trình Thủ tướng Chính phủ dự thảo quyết định, chỉ thị và các văn bản khác theo phân công.</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3. Ban hành thông tư, quyết định, chỉ thị và các văn bản khác về quản lý nhà nước đối với ngành, lĩnh vực; hướng dẫn, kiểm tra việc thực hiện các văn bản đó.</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4. Chỉ đạo và tổ chức thực hiện công tác tuyên truyền, phổ biến, giáo dục pháp luật thuộc phạm vi quản lý nhà nước của Bộ.</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5. Kiểm tra các văn bản quy phạm pháp luật do các Bộ, Hội đồng nhân dân, Ủy ban nhân dân tỉnh, thành phố trực thuộc Trung ương ban hành có liên quan đến ngành, lĩnh vực thuộc phạm vi quản lý nhà nước của Bộ; nếu phát hiện những quy định do các cơ quan đó ban hành có dấu hiệu trái với các văn bản quy phạm pháp luật thuộc ngành, lĩnh vực do Bộ quản lý thì xử lý theo quy định của pháp luật.</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5. Về chiến lược, quy hoạch, kế hoạch </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Trình Chính phủ chiến lược, quy hoạch, kế hoạch phát triển dài hạn, năm năm, hàng năm và các dự án, công trình quan trọng quốc gia thuộc ngành, lĩnh vực; công bố (trừ những nội dung thuộc bí mật nhà nước) và tổ chức chỉ đạo thực hiện chiến lược, quy hoạch, kế hoạch sau khi được phê duyệt.</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Thẩm định về nội dung các báo cáo nghiên cứu tiền khả thi và báo cáo nghiên cứu khả thi các chương trình, dự án, đề án thuộc ngành, lĩnh vực; phê duyệt và quyết định đầu tư các dự án thuộc thẩm quyền của Bộ theo quy định của pháp luật.</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6. Về hợp tác quốc tế </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Trình Chính phủ quyết định chủ trương, biện pháp để tăng cường và mở rộng quan hệ với nước ngoài và các tổ chức quốc tế; việc ký kết, phê chuẩn, phê duyệt hoặc gia nhập và biện pháp bảo đảm thực hiện điều ước quốc tế nhân danh Nhà nước hoặc nhân danh Chính phủ về ngành, lĩnh vực thuộc phạm vi quản lý nhà nước của Bộ.</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 xml:space="preserve">2. Tổ chức đàm phán, ký điều ước quốc tế theo ủy quyền của cơ quan Nhà nước có thẩm quyền và tổ chức thực hiện kế hoạch hợp tác quốc tế, điều ước quốc </w:t>
      </w:r>
      <w:r w:rsidRPr="00E860F4">
        <w:rPr>
          <w:rFonts w:ascii="Times New Roman" w:hAnsi="Times New Roman" w:cs="Times New Roman"/>
          <w:sz w:val="28"/>
          <w:szCs w:val="28"/>
        </w:rPr>
        <w:lastRenderedPageBreak/>
        <w:t>tế mà Việt Nam là thành viên trong phạm vi quản lý nhà nước đối với ngành, lĩnh vực.</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Tham gia các tổ chức quốc tế theo phân công của Chính phủ; ký kết và tổ chức thực hiện thỏa thuận quốc tế nhân danh Bộ theo quy định của pháp luật; tổ chức thực hiện hợp tác quốc tế để thúc đẩy nâng cao hiệu quả, hiệu lực hoạt động của cơ quan mình.</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7. Về cải cách hành chính </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Trình Chính phủ quyết định việc phân cấp nhiệm vụ quản lý nhà nước về ngành, lĩnh vực cho chính quyền địa phương.</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Quyết định và tổ chức thực hiện kế hoạch cải cách hành chính, công khai các loại thủ tục hành chính thuộc ngành, lĩnh vực; quyết định phân cấp cho các cơ quan, đơn vị trực thuộc theo thẩm quyền.</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Cải cách tổ chức bộ máy của Bộ bảo đảm tinh gọn, hợp lý, giảm đầu mối, bao quát đầy đủ chức năng, nhiệm vụ, quyền hạn của Bộ theo phân công của Chính phủ.</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4. Thực hiện đổi mới phương thức làm việc, hiện đại hóa công sở, văn hóa công sở và ứng dụng các kết quả nghiên cứu khoa học, công nghệ vào hoạt động của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8. Về quản lý nhà nước các dịch vụ công thuộc ngành, lĩnh vực </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Trình Chính phủ ban hành cơ chế, chính sách về cung ứng các dịch vụ công; thực hiện xã hội hóa các hoạt động cung ứng dịch vụ công trong ngành, lĩnh vực.</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Trình Thủ tướng Chính phủ quy hoạch mạng lưới tổ chức các đơn vị sự nghiệp dịch vụ công.</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3. Hướng dẫn việc thực hiện chính sách, pháp luật và hỗ trợ cho các tổ chức thực hiện các hoạt động sự nghiệp dịch vụ công thuộc ngành, lĩnh vực theo quy định của pháp luật.</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9. Về doanh nghiệp, hợp tác xã và các loại hình kinh tế tập thể, tư nhân khác</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Trình Chính phủ ban hành cơ chế, chính sách khuyến khích, hỗ trợ và định hướng phát triển doanh nghiệp, hợp tác xã và các loại hình kinh tế tập thể, tư nhân khác thuộc các thành phần kinh tế trong ngành, lĩnh vực.</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Hướng dẫn, kiểm tra việc thực hiện các quy định đối với ngành, nghề kinh doanh, dịch vụ có điều kiện theo danh mục Chính phủ quy định và xử lý vi phạm thuộc thẩm quyền.</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Thực hiện quyền và nghĩa vụ của chủ sở hữu nhà nước theo phân công, phân cấp của Chính phủ đối với các công ty trách nhiệm hữu hạn một thành viên do Nhà nước làm chủ sở hữu và phần vốn nhà nước đầu tư vào các doanh nghiệp khác được tổ chức và hoạt động theo Luật Doanh nghiệp.</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10. Về hội, tổ chức phi Chính phủ </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Công nhận ban vận động về thành lập hội, tổ chức phi Chính phủ; có ý kiến bằng văn bản với cơ quan nhà nước có thẩm quyền về việc cho phép thành lập; chia, tách; sáp nhập; hợp nhất; giải thể; đổi tên và phê duyệt điều lệ hội, tổ chức phi Chính phủ.</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Hướng dẫn, tạo điều kiện cho hội, tổ chức phi Chính phủ tham gia các hoạt động trong ngành, lĩnh vực thuộc phạm vi quản lý nhà nước của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Kiểm tra, thanh tra việc thực hiện các quy định của pháp luật đối với hội, tổ chức phi Chính phủ hoạt động trong ngành, lĩnh vực thuộc phạm vi quản lý nhà nước của Bộ; xử lý hoặc kiến nghị cơ quan nhà nước có thẩm quyền xử lý các vi phạm pháp luật của hội, tổ chức phi Chính phủ theo quy định của pháp luật.</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11. Về tổ chức bộ máy, biên chế công chức và số lượng viên chức </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1. Trình Chính phủ quyết định: chức năng, nhiệm vụ, quyền hạn và cơ cấu tổ chức của Bộ; thành lập, tổ chức lại, giải thể tổng cục và tổ chức tương đương thuộc Bộ; cơ chế tự chủ, tự chịu trách nhiệm đối với các đơn vị sự nghiệp công lập thuộc ngành, lĩnh vực.</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Trình Thủ tướng Chính phủ quyết định: thành lập, tổ chức lại, giải thể các vụ, cục và tương đương, đơn vị sự nghiệp công lập thuộc thẩm quyền quyết định của Thủ tướng Chính phủ; chức năng, nhiệm vụ, quyền hạn và cơ cấu tổ chức của tổng cục và tổ chức tương đương thuộc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Quyết định việc thành lập, tổ chức lại, giải thể các đơn vị sự nghiệp công lập khác không thuộc thẩm quyền của Chính phủ, Thủ tướng Chính phủ theo quy định của pháp luật.</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4. Quyết định thành lập phòng trong vụ thuộc Bộ, Thanh tra Bộ, Văn phòng Bộ và chi cục thuộc cục theo quy định tại Nghị định của Chính phủ quy định chức năng, nhiệm vụ, quyền hạn và cơ cấu tổ chức của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5. Quy định chức năng, nhiệm vụ, quyền hạn, cơ cấu tổ chức của vụ và cục thuộc Bộ, Thanh tra Bộ, Văn phòng Bộ, các đơn vị sự nghiệp công lập thuộc Bộ theo quy định của pháp luật.</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6. Chủ trì, phối hợp với Bộ Nội vụ ban hành thông tư liên tịch hướng dẫn chung về chức năng, nhiệm vụ, quyền hạn và cơ cấu tổ chức của các cơ quan chuyên môn về ngành, lĩnh vực thuộc Ủy ban nhân dân tỉnh, thành phố trực thuộc Trung ương và Ủy ban nhân dân huyện, quận, thị xã, thành phố thuộc tỉnh.</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7. Xây dựng Danh mục vị trí việc làm, cơ cấu công chức theo ngạch và viên chức theo chức danh nghề nghiệp để xác định kế hoạch biên chế công chức hàng năm của Bộ và số lượng viên chức làm việc trong đơn vị sự nghiệp công lập hàng năm của Bộ gửi Bộ Nội vụ theo quy định của pháp luật.</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 xml:space="preserve">8. Quyết định giao biên chế công chức cho các tổ chức thuộc Bộ; quản lý biên chế công chức trong các tổ chức, đơn vị thuộc Bộ; quản lý vị trí việc làm và </w:t>
      </w:r>
      <w:r w:rsidRPr="00E860F4">
        <w:rPr>
          <w:rFonts w:ascii="Times New Roman" w:hAnsi="Times New Roman" w:cs="Times New Roman"/>
          <w:sz w:val="28"/>
          <w:szCs w:val="28"/>
        </w:rPr>
        <w:lastRenderedPageBreak/>
        <w:t>số lượng công chức, viên chức trong các đơn vị sự nghiệp công lập thuộc Bộ theo quy định của pháp luật.</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12. Về cán bộ, công chức, viên chức </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Trình Thủ tướng Chính phủ bổ nhiệm, miễn nhiệm, cách chức Thứ trưởng.</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Quyết định bổ nhiệm, miễn nhiệm, cách chức người đứng đầu, cấp phó của người đứng đầu các tổ chức, đơn vị thuộc cơ cấu tổ chức của Bộ, bao gồm: tổng cục và tổ chức tương đương, cục, vụ, thanh tra, văn phòng, các đơn vị sự nghiệp công lập và phòng trong vụ thuộc Bộ, Thanh tra Bộ, Văn phòng Bộ.</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 xml:space="preserve">Người đứng đầu các tổng cục và tổ chức tương đương, cục, đơn vị sự nghiệp công lập thuộc Bộ quyết định bổ nhiệm, miễn nhiệm, cách chức các chức danh lãnh đạo, quản lý của các đơn vị thuộc cấp mình quản lý. </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Việc bổ nhiệm, miễn nhiệm, cách chức các chức danh lãnh đạo, quản lý nêu trên thuộc Bộ thực hiện theo quy định của Đảng và quy định của pháp luật.</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Quản lý cán bộ, công chức, viên chức thuộc Bộ theo quy định của pháp luật. Thực hiện các biện pháp cụ thể để tăng cường kỷ luật, kỷ cương hành chính đối với cán bộ, công chức, viên chức thuộc Bộ; thực hành tiết kiệm, chống lãng phí, phòng, chống tham nhũng, quan liêu, hách dịch, cửa quyền trong các tổ chức, đơn vị thuộc Bộ.</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4. Xây dựng và tổ chức thực hiện kế hoạch đào tạo, bồi dưỡng cán bộ, công chức, viên chức và việc tuyển dụng, sử dụng, điều động, luân chuyển, nghỉ hưu, chế độ tiền lương, khen thưởng, kỷ luật và các chế độ khác đối với cán bộ, công chức, viên chức thuộc Bộ theo quy định của pháp luật.</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 xml:space="preserve">5. Xây dựng tiêu chuẩn chuyên môn, nghiệp vụ của công chức theo ngạch thuộc ngành, lĩnh vực để Bộ Nội vụ ban hành; ban hành tiêu chuẩn chức danh nghề nghiệp và cơ cấu viên chức thuộc ngành, lĩnh vực và tiêu chuẩn chức danh lãnh </w:t>
      </w:r>
      <w:r w:rsidRPr="00E860F4">
        <w:rPr>
          <w:rFonts w:ascii="Times New Roman" w:hAnsi="Times New Roman" w:cs="Times New Roman"/>
          <w:sz w:val="28"/>
          <w:szCs w:val="28"/>
        </w:rPr>
        <w:lastRenderedPageBreak/>
        <w:t>đạo, quản lý của các cơ quan chuyên môn về ngành, lĩnh vực thuộc Ủy ban nhân dân tỉnh, thành phố trực thuộc Trung ương theo quy định của pháp luật.</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13. Về kiểm tra, thanh tra </w:t>
      </w:r>
    </w:p>
    <w:p w:rsidR="00E860F4" w:rsidRPr="00E860F4" w:rsidRDefault="00E860F4" w:rsidP="00E860F4">
      <w:pPr>
        <w:spacing w:before="120" w:after="120" w:line="271"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Hướng dẫn, kiểm tra và thanh tra việc thực hiện chính sách, pháp luật về ngành, lĩnh vực thuộc phạm vi quản lý nhà nước của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Kiểm tra, thanh tra các Bộ, cơ quan thuộc Chính phủ, Ủy ban nhân dân các cấp trong việc thực hiện nhiệm vụ của mình đối với ngành, lĩnh vực thuộc phạm vi quản lý nhà nước của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3. Giải quyết khiếu nại, tố cáo, kiến nghị của tổ chức, cá nhân liên quan đến ngành, lĩnh vực thuộc phạm vi quản lý nhà nước của Bộ; tổ chức việc tiếp dân theo quy định của pháp luật.</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14. Về quản lý tài chính, tài sản </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1. Lập dự toán, phân bổ, quản lý và quyết toán ngân sách hàng năm của cơ quan mình; kiểm tra tình hình thực hiện ngân sách thuộc ngành, lĩnh vực phụ trách theo quy định của Luật Ngân sách Nhà nước.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Phối hợp với các cơ quan có liên quan xây dựng chế độ, tiêu chuẩn; định mức chi ngân sách thuộc ngành, lĩnh vực.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3. Quản lý và chịu trách nhiệm về tài sản Nhà nước giao theo quy định của pháp luật.</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Chương III</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CƠ CẤU TỔ CHỨC CỦA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15. Cơ cấu tổ chức của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1. Các tổ chức giúp Bộ trưởng quản lý nhà nước: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a) Vụ;</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b) Văn phòng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c) Thanh tra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d) Cục;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đ) Tổng cục và tổ chức tương đương (sau đây gọi chung là tổng cục).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Các đơn vị sự nghiệp công lập được quy định tại Nghị định quy định chức năng, nhiệm vụ, quyền hạn và cơ cấu tổ chức của từng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a) Các đơn vị nghiên cứu chiến lược, chính sách về ngành, lĩnh vực;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b) Báo; Tạp chí; Trung tâm Thông tin hoặc Tin học;</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c) Trường hoặc Trung tâm đào tạo, bồi dưỡng cán bộ, công chức, viên chức; Học viện thuộc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Bộ trưởng trình Thủ tướng Chính phủ ban hành danh sách các đơn vị sự nghiệp công lập khác thuộc Bộ đã được cấp có thẩm quyền thành lập.</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4. Số lượng cấp phó của người đứng đầu các tổ chức thuộc Bộ quy định tại các Khoản 1, 2 và 3 Điều này không quá 03 người.</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16. Vụ thuộc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Vụ là tổ chức thuộc Bộ, thực hiện chức năng tham mưu tổng hợp hoặc chuyên sâu về quản lý nhà nước đối với ngành, lĩnh vực hoặc tham mưu về công tác quản lý nội bộ của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2. Vụ không có tư cách pháp nhân. Vụ trưởng chỉ được ký các văn bản theo ủy quyền của Bộ trưởng để hướng dẫn, giải quyết, thông báo các vấn đề liên quan đến chuyên môn, nghiệp vụ thuộc chức năng, nhiệm vụ của vụ.</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Vụ hoạt động theo chế độ chuyên viên. Đối với những vụ có nhiều mảng công tác hoặc nhiều khối công việc được thành lập phòng; số phòng trong vụ được quy định tại Nghị định quy định chức năng, nhiệm vụ, quyền hạn và cơ cấu tổ chức của từng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4. Việc thành lập vụ phải đáp ứng các tiêu chí sau:</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a) Có chức năng, nhiệm vụ tham mưu về quản lý nhà nước đối với ngành, lĩnh vực thuộc chức năng, nhiệm vụ của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b) Có phạm vi, đối tượng quản lý theo ngành, lĩnh vực.</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Các tiêu chí nêu trên không áp dụng đối với việc thành lập các vụ tham mưu về công tác quản lý nội bộ của Bộ.</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17. Văn phòng Bộ </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Văn phòng Bộ là tổ chức thuộc Bộ, thực hiện chức năng tham mưu tổng hợp về chương trình, kế hoạch công tác và phục vụ các hoạt động của Bộ; kiểm soát thủ tục hành chính theo quy định của pháp luật; giúp Bộ trưởng tổng hợp, theo dõi, đôn đốc các tổ chức, đơn vị thuộc Bộ thực hiện chương trình, kế hoạch công tác của Bộ đã được phê duyệt.</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Văn phòng Bộ tổ chức thực hiện công tác hành chính, văn thư, lưu trữ; quản lý cơ sở vật chất - kỹ thuật, tài sản, kinh phí hoạt động, bảo đảm phương tiện, điều kiện làm việc; phục vụ chung cho hoạt động của Bộ và công tác quản trị nội bộ; thực hiện các nhiệm vụ khác do pháp luật quy định hoặc do Bộ trưởng giao.</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Văn phòng Bộ được thành lập phòng theo các lĩnh vực công tác được giao.</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4. Văn phòng Bộ có con dấu riêng; Chánh văn phòng được ký các văn bản hành chính khi được thừa lệnh hoặc thừa ủy quyền của Bộ trưởng.</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18. Thanh tra Bộ</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Thanh tra Bộ là tổ chức thuộc Bộ, giúp Bộ trưởng thực hiện các quy định của pháp luật về công tác thanh tra; giải quyết khiếu nại, tố cáo và phòng, chống tham nhũng; tiến hành thanh tra hành chính đối với cơ quan, tổ chức, đơn vị, cá nhân thuộc phạm vi quản lý của Bộ; tiến hành thanh tra chuyên ngành đối với cơ quan, tổ chức, cá nhân hoạt động trong ngành, lĩnh vực thuộc phạm vi quản lý nhà nước của Bộ.</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Thanh tra Bộ có con dấu và tài khoản riêng; được thành lập các phòng nghiệp vụ phù hợp với quy định của Luật Thanh tra.</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Chánh Thanh tra Bộ được ký các văn bản hành chính khi được thừa lệnh hoặc thừa ủy quyền của Bộ trưởng và được xử phạt vi phạm hành chính theo quy định của pháp luật về xử lý vi phạm hành chính.</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19. Cục thuộc Bộ </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Cục là tổ chức thuộc Bộ, thực hiện chức năng tham mưu, giúp Bộ trưởng quản lý nhà nước và tổ chức thực thi pháp luật đối với chuyên ngành, lĩnh vực thuộc phạm vi quản lý nhà nước của Bộ theo phân cấp, ủy quyền của Bộ trưởng.</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Trường hợp Bộ quản lý cơ sở vật chất kỹ thuật, tài sản lớn, toàn ngành thì được thành lập tổ chức cục thuộc Bộ thực hiện chức năng quản trị nội bộ của Bộ.</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Cục thuộc Bộ chỉ có một loại. Cục có tư cách pháp nhân, con dấu và tài khoản riêng; Cục trưởng được ban hành văn bản cá biệt, văn bản hướng dẫn chuyên môn, nghiệp vụ về chuyên ngành, lĩnh vực thuộc phạm vi quản lý của cục.</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Việc thành lập cục phải đáp ứng các tiêu chí sau:</w:t>
      </w:r>
    </w:p>
    <w:p w:rsidR="00E860F4" w:rsidRPr="00E860F4" w:rsidRDefault="00E860F4" w:rsidP="00E860F4">
      <w:pPr>
        <w:spacing w:before="120" w:after="100" w:afterAutospacing="1" w:line="247"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a) Có đối tượng quản lý về chuyên ngành, lĩnh vực thuộc phạm vi quản lý nhà nước của Bộ theo quy định của pháp luật chuyên ngành;</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b) Được phân cấp, ủy quyền của Bộ trưởng để quyết định các vấn đề thuộc phạm vi quản lý nhà nước về chuyên ngành, lĩnh vực;</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c) Tổ chức hoạt động sự nghiệp dịch vụ công thuộc chuyên ngành, lĩnh vực.</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4. Cơ cấu tổ chức của cục, gồm:</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a) Phòng;</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b) Văn phòng;</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c) Chi cục (nếu có);</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d) Đơn vị sự nghiệp công lập.</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20. Tổng cục thuộc Bộ</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Tổng cục là tổ chức thuộc Bộ, thực hiện chức năng tham mưu, giúp Bộ trưởng quản lý nhà nước và tổ chức thực thi pháp luật đối với chuyên ngành, lĩnh vực lớn, phức tạp trên phạm vi cả nước theo phân cấp, ủy quyền của Bộ trưởng.</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Tổng cục có tư cách pháp nhân, có con dấu và tài khoản riêng. Tổng cục trưởng được ban hành văn bản cá biệt, văn bản hướng dẫn chuyên môn, nghiệp vụ về chuyên ngành, lĩnh vực thuộc phạm vi quản lý của tổng cục.</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3. Việc thành lập tổng cục phải đáp ứng các tiêu chí sau:</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a) Có đối tượng quản lý nhà nước về chuyên ngành, lĩnh vực lớn, phức tạp, quan trọng đối với phát triển kinh tế - xã hội;</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b) Chuyên ngành, lĩnh vực cần quản lý tập trung, thống nhất ở Trung ương, không phân cấp hoặc phân cấp hạn chế cho địa phương;</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c) Được phân cấp, ủy quyền của Bộ trưởng để quyết định các vấn đề thuộc phạm vi quản lý nhà nước về chuyên ngành, lĩnh vực;</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d) Tổ chức hoạt động sự nghiệp dịch vụ công thuộc chuyên ngành, lĩnh vực.</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4. Cơ cấu tổ chức của tổng cục, gồm:</w:t>
      </w:r>
    </w:p>
    <w:p w:rsidR="00E860F4" w:rsidRPr="00E860F4" w:rsidRDefault="00E860F4" w:rsidP="00E860F4">
      <w:pPr>
        <w:spacing w:before="120" w:after="100" w:afterAutospacing="1" w:line="259"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a) Vụ;</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b) Văn phòng;</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c) Cục (nếu có);</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d) Đơn vị sự nghiệp công lập.</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Việc thành lập các vụ, cục thuộc tổng cục áp dụng các tiêu chí như đối với thành lập vụ, cục thuộc Bộ. Không thành lập phòng trong vụ thuộc tổng cục.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Đối với tổng cục được tổ chức theo hệ thống ngành dọc, việc thành lập cục, chi cục ở địa phương được quy định tại quyết định quy định chức năng, nhiệm vụ, quyền hạn và cơ cấu tổ chức của tổng cục.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21. Đơn vị sự nghiệp công lập thuộc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1. Việc thành lập, tổ chức lại, giải thể đơn vị sự nghiệp công lập thực hiện theo quy định của Chính phủ và các quy định của pháp luật chuyên ngành.</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Đơn vị sự nghiệp công lập không có chức năng quản lý nhà nước.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3. Đơn vị sự nghiệp công lập được tự chủ và tự chịu trách nhiệm về nhiệm vụ, tổ chức bộ máy, số người làm việc và tài chính theo quy định của pháp luật và chịu sự quản lý nhà nước của các B</w:t>
      </w:r>
      <w:bookmarkStart w:id="0" w:name="_GoBack"/>
      <w:bookmarkEnd w:id="0"/>
      <w:r w:rsidRPr="00E860F4">
        <w:rPr>
          <w:rFonts w:ascii="Times New Roman" w:hAnsi="Times New Roman" w:cs="Times New Roman"/>
          <w:sz w:val="28"/>
          <w:szCs w:val="28"/>
        </w:rPr>
        <w:t>ộ chức năng theo từng ngành, lĩnh vực.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4. Đơn vị sự nghiệp công lập có tư cách pháp nhân, con dấu và tài khoản riêng.</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Chương IV</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CHẾ ĐỘ LÀM VIỆC VÀ TRÁCH NHIỆM CỦA BỘ TRƯỞNG</w:t>
      </w:r>
    </w:p>
    <w:p w:rsidR="00E860F4" w:rsidRPr="00E860F4" w:rsidRDefault="00E860F4" w:rsidP="00E860F4">
      <w:pPr>
        <w:spacing w:before="120" w:after="120"/>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22. Chế độ làm việc của Bộ trưởng </w:t>
      </w:r>
    </w:p>
    <w:p w:rsidR="00E860F4" w:rsidRPr="00E860F4" w:rsidRDefault="00E860F4" w:rsidP="00E860F4">
      <w:pPr>
        <w:spacing w:before="120" w:after="120"/>
        <w:ind w:firstLine="720"/>
        <w:jc w:val="both"/>
        <w:rPr>
          <w:rFonts w:ascii="Times New Roman" w:hAnsi="Times New Roman" w:cs="Times New Roman"/>
          <w:sz w:val="28"/>
          <w:szCs w:val="28"/>
        </w:rPr>
      </w:pPr>
      <w:r w:rsidRPr="00E860F4">
        <w:rPr>
          <w:rFonts w:ascii="Times New Roman" w:hAnsi="Times New Roman" w:cs="Times New Roman"/>
          <w:sz w:val="28"/>
          <w:szCs w:val="28"/>
        </w:rPr>
        <w:t>Bộ trưởng làm việc theo chế độ thủ trưởng và Quy chế làm việc của Chính phủ; bảo đảm nguyên tắc tập trung dân chủ; thực hiện chế độ thông tin, báo cáo của Bộ theo quy định.</w:t>
      </w:r>
    </w:p>
    <w:p w:rsidR="00E860F4" w:rsidRPr="00E860F4" w:rsidRDefault="00E860F4" w:rsidP="00E860F4">
      <w:pPr>
        <w:spacing w:before="120" w:after="120"/>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23. Trách nhiệm của Bộ trưởng đối với Bộ </w:t>
      </w:r>
    </w:p>
    <w:p w:rsidR="00E860F4" w:rsidRPr="00E860F4" w:rsidRDefault="00E860F4" w:rsidP="00E860F4">
      <w:pPr>
        <w:spacing w:before="120" w:after="120"/>
        <w:ind w:firstLine="720"/>
        <w:jc w:val="both"/>
        <w:rPr>
          <w:rFonts w:ascii="Times New Roman" w:hAnsi="Times New Roman" w:cs="Times New Roman"/>
          <w:sz w:val="28"/>
          <w:szCs w:val="28"/>
        </w:rPr>
      </w:pPr>
      <w:r w:rsidRPr="00E860F4">
        <w:rPr>
          <w:rFonts w:ascii="Times New Roman" w:hAnsi="Times New Roman" w:cs="Times New Roman"/>
          <w:sz w:val="28"/>
          <w:szCs w:val="28"/>
        </w:rPr>
        <w:t>1. Chịu trách nhiệm trình Chính phủ, Thủ tướng Chính phủ quyết định các vấn đề liên quan đến ngành, lĩnh vực thuộc thẩm quyền của Chính phủ, Thủ tướng Chính phủ theo Quy chế làm việc của Chính phủ.</w:t>
      </w:r>
    </w:p>
    <w:p w:rsidR="00E860F4" w:rsidRPr="00E860F4" w:rsidRDefault="00E860F4" w:rsidP="00E860F4">
      <w:pPr>
        <w:spacing w:before="120" w:after="120"/>
        <w:ind w:firstLine="720"/>
        <w:jc w:val="both"/>
        <w:rPr>
          <w:rFonts w:ascii="Times New Roman" w:hAnsi="Times New Roman" w:cs="Times New Roman"/>
          <w:sz w:val="28"/>
          <w:szCs w:val="28"/>
        </w:rPr>
      </w:pPr>
      <w:r w:rsidRPr="00E860F4">
        <w:rPr>
          <w:rFonts w:ascii="Times New Roman" w:hAnsi="Times New Roman" w:cs="Times New Roman"/>
          <w:sz w:val="28"/>
          <w:szCs w:val="28"/>
        </w:rPr>
        <w:t>2. Chịu trách nhiệm về chất lượng, nội dung các dự án, chương trình, đề án, văn bản quy phạm pháp luật do Bộ chuẩn bị.</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3. Ban hành Quy chế làm việc của Bộ và chỉ đạo, kiểm tra việc thực hiện Quy chế đó.</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4. Quyết định các công việc thuộc phạm vi quản lý của Bộ và chịu trách nhiệm về các quyết định đó.</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lastRenderedPageBreak/>
        <w:t>5. Lãnh đạo, chỉ đạo và kiểm tra các tổ chức, đơn vị thuộc Bộ trong việc thực hiện các nhiệm vụ được giao; chịu trách nhiệm xây dựng đội ngũ công chức, viên chức có đủ phẩm chất, trình độ, năng lực.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6. Chịu trách nhiệm về toàn bộ công việc thuộc trách nhiệm và thẩm quyền của mình, kể cả khi đã phân công hoặc ủy nhiệm cho cấp phó.</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24. Trách nhiệm của Bộ trưởng đối với Chính phủ, Thủ tướng Chính phủ </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1. Thực hiện đầy đủ chức năng quản lý nhà nước của Bộ về các ngành, lĩnh vực.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Không chuyển công việc thuộc nhiệm vụ, thẩm quyền của mình lên Thủ tướng Chính phủ. Đối với những vấn đề vượt quá thẩm quyền hoặc tuy đúng thẩm quyền nhưng không đủ khả năng và điều kiện để giải quyết, Bộ trưởng phải chủ động làm việc với Bộ trưởng có liên quan để hoàn chỉnh hồ sơ trình Chính phủ, Thủ tướng Chính phủ xem xét quyết định.</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3. Thực hiện đầy đủ nhiệm vụ và trách nhiệm của thành viên Chính phủ theo Quy chế làm việc của Chính phủ.</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25. Trách nhiệm của Bộ trưởng đối với Bộ trưởng khác </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1. Không ban hành văn bản trái với quy định của các Bộ trưởng khác.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Chủ trì, phối hợp với các Bộ trưởng khác để giải quyết những vấn đề có liên quan đến chức năng, nhiệm vụ của Bộ đó.</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3. Trả lời bằng văn bản trong thời hạn pháp luật quy định về các vấn đề theo đề nghị của các Bộ trưởng khác.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lastRenderedPageBreak/>
        <w:t xml:space="preserve">Điều 26. Trách nhiệm của Bộ trưởng đối với Ủy ban nhân dân các cấp </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1. Chỉ đạo, hướng dẫn, kiểm tra Ủy ban nhân dân các cấp thực hiện các nhiệm vụ công tác thuộc ngành, lĩnh vực mình phụ trách.</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Giải quyết các đề nghị của Chủ tịch Ủy ban nhân dân tỉnh, thành phố trực thuộc Trung ương theo thẩm quyền của mình và trả lời bằng văn bản trong thời hạn pháp luật quy định.</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27. Trách nhiệm của Bộ trưởng đối với các cơ quan của Quốc hội, với đại biểu Quốc hội và với cử tri</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1. Trình bày hoặc cung cấp các tài liệu cần thiết theo yêu cầu của Ủy ban Thường vụ Quốc hội, Hội đồng Dân tộc và các Ủy ban của Quốc hội.</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2. Trả lời các kiến nghị của Hội đồng Dân tộc và các Ủy ban của Quốc hội theo quy định của pháp luật.</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3. Trả lời chất vấn của đại biểu Quốc hội và kiến nghị của cử tri về những vấn đề thuộc ngành, lĩnh vực quản lý nhà nước của Bộ.</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28. Trách nhiệm của Bộ trưởng đối với các tổ chức chính trị - xã hội </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Bộ trưởng có trách nhiệm phối hợp với người đứng đầu tổ chức Mặt trận Tổ quốc, Công đoàn và các tổ chức đoàn thể khác trong khi thực hiện nhiệm vụ của Bộ.</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Chương V</w:t>
      </w:r>
    </w:p>
    <w:p w:rsidR="00E860F4" w:rsidRPr="00E860F4" w:rsidRDefault="00E860F4" w:rsidP="00E860F4">
      <w:pPr>
        <w:jc w:val="center"/>
        <w:rPr>
          <w:rFonts w:ascii="Times New Roman" w:hAnsi="Times New Roman" w:cs="Times New Roman"/>
          <w:sz w:val="28"/>
          <w:szCs w:val="28"/>
        </w:rPr>
      </w:pPr>
      <w:r w:rsidRPr="00E860F4">
        <w:rPr>
          <w:rFonts w:ascii="Times New Roman" w:hAnsi="Times New Roman" w:cs="Times New Roman"/>
          <w:b/>
          <w:bCs/>
          <w:sz w:val="28"/>
          <w:szCs w:val="28"/>
        </w:rPr>
        <w:t>ĐIỀU KHOẢN THI HÀNH</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lastRenderedPageBreak/>
        <w:t xml:space="preserve">Điều 29. Hiệu lực thi hành </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Nghị định này có hiệu lực thi hành kể từ ngày 15 tháng 6 năm 2012.</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Nghị định này thay thế Nghị định số 178/2007/NĐ-CP ngày 03 tháng 12 năm 2007 của Chính phủ quy định chức năng, nhiệm vụ, quyền hạn và cơ cấu tổ chức của Bộ, cơ quan ngang Bộ; bãi bỏ các quy định trước đây trái với Nghị định này.</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b/>
          <w:bCs/>
          <w:sz w:val="28"/>
          <w:szCs w:val="28"/>
        </w:rPr>
        <w:t>Điều 30. Điều khoản chuyển tiếp</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1. Căn cứ các quy định của Nghị định này, các Bộ rà soát chức năng, nhiệm vụ của các cơ quan đại diện của Bộ tại địa phương để tổ chức lại thành vụ, cục thuộc Bộ hoặc Văn phòng đại diện thuộc Văn phòng Bộ tại địa phương.</w:t>
      </w:r>
    </w:p>
    <w:p w:rsidR="00E860F4" w:rsidRPr="00E860F4" w:rsidRDefault="00E860F4" w:rsidP="00E860F4">
      <w:pPr>
        <w:spacing w:before="120" w:after="120" w:line="264" w:lineRule="auto"/>
        <w:ind w:firstLine="720"/>
        <w:jc w:val="both"/>
        <w:rPr>
          <w:rFonts w:ascii="Times New Roman" w:hAnsi="Times New Roman" w:cs="Times New Roman"/>
          <w:sz w:val="28"/>
          <w:szCs w:val="28"/>
        </w:rPr>
      </w:pPr>
      <w:r w:rsidRPr="00E860F4">
        <w:rPr>
          <w:rFonts w:ascii="Times New Roman" w:hAnsi="Times New Roman" w:cs="Times New Roman"/>
          <w:sz w:val="28"/>
          <w:szCs w:val="28"/>
        </w:rPr>
        <w:t>2. Các phòng hiện có trong vụ thuộc tổng cục được duy trì cho đến khi Bộ trưởng trình Thủ tướng Chính phủ quyết định chức năng, nhiệm vụ, quyền hạn và cơ cấu tổ chức của tổng cục.</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b/>
          <w:bCs/>
          <w:sz w:val="28"/>
          <w:szCs w:val="28"/>
        </w:rPr>
        <w:t xml:space="preserve">Điều 31. Trách nhiệm thi hành </w:t>
      </w:r>
    </w:p>
    <w:p w:rsidR="00E860F4" w:rsidRPr="00E860F4" w:rsidRDefault="00E860F4" w:rsidP="00E860F4">
      <w:pPr>
        <w:spacing w:before="120" w:after="100" w:afterAutospacing="1"/>
        <w:ind w:firstLine="720"/>
        <w:jc w:val="both"/>
        <w:rPr>
          <w:rFonts w:ascii="Times New Roman" w:hAnsi="Times New Roman" w:cs="Times New Roman"/>
          <w:sz w:val="28"/>
          <w:szCs w:val="28"/>
        </w:rPr>
      </w:pPr>
      <w:r w:rsidRPr="00E860F4">
        <w:rPr>
          <w:rFonts w:ascii="Times New Roman" w:hAnsi="Times New Roman" w:cs="Times New Roman"/>
          <w:sz w:val="28"/>
          <w:szCs w:val="28"/>
        </w:rPr>
        <w:t>Các Bộ trưởng, Thủ trưởng cơ quan ngang Bộ, Thủ trưởng cơ quan thuộc Chính phủ, Chủ tịch Ủy ban nhân dân tỉnh, thành phố trực thuộc Trung ương chịu trách nhiệm thi hành Nghị định này.</w:t>
      </w:r>
    </w:p>
    <w:p w:rsidR="00E860F4" w:rsidRPr="00E860F4" w:rsidRDefault="00E860F4" w:rsidP="00E860F4">
      <w:pPr>
        <w:spacing w:before="120" w:after="100" w:afterAutospacing="1"/>
        <w:jc w:val="center"/>
        <w:rPr>
          <w:rFonts w:ascii="Times New Roman" w:hAnsi="Times New Roman" w:cs="Times New Roman"/>
          <w:sz w:val="28"/>
          <w:szCs w:val="28"/>
        </w:rPr>
      </w:pPr>
      <w:r w:rsidRPr="00E860F4">
        <w:rPr>
          <w:rFonts w:ascii="Times New Roman" w:hAnsi="Times New Roman" w:cs="Times New Roman"/>
          <w:sz w:val="28"/>
          <w:szCs w:val="28"/>
        </w:rPr>
        <w:t> </w:t>
      </w:r>
    </w:p>
    <w:tbl>
      <w:tblPr>
        <w:tblW w:w="0" w:type="auto"/>
        <w:tblCellMar>
          <w:left w:w="0" w:type="dxa"/>
          <w:right w:w="0" w:type="dxa"/>
        </w:tblCellMar>
        <w:tblLook w:val="0000" w:firstRow="0" w:lastRow="0" w:firstColumn="0" w:lastColumn="0" w:noHBand="0" w:noVBand="0"/>
      </w:tblPr>
      <w:tblGrid>
        <w:gridCol w:w="4968"/>
        <w:gridCol w:w="4428"/>
      </w:tblGrid>
      <w:tr w:rsidR="00E860F4" w:rsidRPr="00E860F4" w:rsidTr="00B35012">
        <w:tc>
          <w:tcPr>
            <w:tcW w:w="4968" w:type="dxa"/>
            <w:tcMar>
              <w:top w:w="0" w:type="dxa"/>
              <w:left w:w="108" w:type="dxa"/>
              <w:bottom w:w="0" w:type="dxa"/>
              <w:right w:w="108" w:type="dxa"/>
            </w:tcMar>
          </w:tcPr>
          <w:p w:rsidR="00E860F4" w:rsidRPr="00E860F4" w:rsidRDefault="00E860F4" w:rsidP="00B35012">
            <w:pPr>
              <w:rPr>
                <w:rFonts w:ascii="Times New Roman" w:hAnsi="Times New Roman" w:cs="Times New Roman"/>
                <w:sz w:val="28"/>
                <w:szCs w:val="28"/>
              </w:rPr>
            </w:pPr>
            <w:r w:rsidRPr="00E860F4">
              <w:rPr>
                <w:rFonts w:ascii="Times New Roman" w:hAnsi="Times New Roman" w:cs="Times New Roman"/>
                <w:b/>
                <w:bCs/>
                <w:i/>
                <w:iCs/>
                <w:sz w:val="28"/>
                <w:szCs w:val="28"/>
              </w:rPr>
              <w:t> </w:t>
            </w:r>
          </w:p>
          <w:p w:rsidR="00E860F4" w:rsidRPr="00E860F4" w:rsidRDefault="00E860F4" w:rsidP="00B35012">
            <w:pPr>
              <w:rPr>
                <w:rFonts w:ascii="Times New Roman" w:hAnsi="Times New Roman" w:cs="Times New Roman"/>
                <w:sz w:val="28"/>
                <w:szCs w:val="28"/>
              </w:rPr>
            </w:pPr>
            <w:r w:rsidRPr="00E860F4">
              <w:rPr>
                <w:rFonts w:ascii="Times New Roman" w:hAnsi="Times New Roman" w:cs="Times New Roman"/>
                <w:b/>
                <w:bCs/>
                <w:i/>
                <w:iCs/>
                <w:sz w:val="28"/>
                <w:szCs w:val="28"/>
              </w:rPr>
              <w:t>Nơi nhận:</w:t>
            </w:r>
            <w:r w:rsidRPr="00E860F4">
              <w:rPr>
                <w:rFonts w:ascii="Times New Roman" w:hAnsi="Times New Roman" w:cs="Times New Roman"/>
                <w:sz w:val="28"/>
                <w:szCs w:val="28"/>
              </w:rPr>
              <w:br/>
              <w:t>- Ban Bí thư Trung ương Đảng;</w:t>
            </w:r>
            <w:r w:rsidRPr="00E860F4">
              <w:rPr>
                <w:rFonts w:ascii="Times New Roman" w:hAnsi="Times New Roman" w:cs="Times New Roman"/>
                <w:sz w:val="28"/>
                <w:szCs w:val="28"/>
              </w:rPr>
              <w:br/>
              <w:t>- Thủ tướng, các Phó Thủ tướng Chính phủ;</w:t>
            </w:r>
            <w:r w:rsidRPr="00E860F4">
              <w:rPr>
                <w:rFonts w:ascii="Times New Roman" w:hAnsi="Times New Roman" w:cs="Times New Roman"/>
                <w:sz w:val="28"/>
                <w:szCs w:val="28"/>
              </w:rPr>
              <w:br/>
              <w:t xml:space="preserve">- Các Bộ, cơ quan ngang Bộ, cơ quan </w:t>
            </w:r>
            <w:r w:rsidRPr="00E860F4">
              <w:rPr>
                <w:rFonts w:ascii="Times New Roman" w:hAnsi="Times New Roman" w:cs="Times New Roman"/>
                <w:sz w:val="28"/>
                <w:szCs w:val="28"/>
              </w:rPr>
              <w:lastRenderedPageBreak/>
              <w:t>thuộc CP;</w:t>
            </w:r>
            <w:r w:rsidRPr="00E860F4">
              <w:rPr>
                <w:rFonts w:ascii="Times New Roman" w:hAnsi="Times New Roman" w:cs="Times New Roman"/>
                <w:sz w:val="28"/>
                <w:szCs w:val="28"/>
              </w:rPr>
              <w:br/>
              <w:t>- VP BCĐ TW về phòng, chống tham nhũng;</w:t>
            </w:r>
            <w:r w:rsidRPr="00E860F4">
              <w:rPr>
                <w:rFonts w:ascii="Times New Roman" w:hAnsi="Times New Roman" w:cs="Times New Roman"/>
                <w:sz w:val="28"/>
                <w:szCs w:val="28"/>
              </w:rPr>
              <w:br/>
              <w:t>- HĐND, UBND các tỉnh, TP trực thuộc TW;</w:t>
            </w:r>
            <w:r w:rsidRPr="00E860F4">
              <w:rPr>
                <w:rFonts w:ascii="Times New Roman" w:hAnsi="Times New Roman" w:cs="Times New Roman"/>
                <w:sz w:val="28"/>
                <w:szCs w:val="28"/>
              </w:rPr>
              <w:br/>
              <w:t>- Văn phòng TW và các Ban của Đảng;</w:t>
            </w:r>
            <w:r w:rsidRPr="00E860F4">
              <w:rPr>
                <w:rFonts w:ascii="Times New Roman" w:hAnsi="Times New Roman" w:cs="Times New Roman"/>
                <w:sz w:val="28"/>
                <w:szCs w:val="28"/>
              </w:rPr>
              <w:br/>
              <w:t>- Văn phòng Chủ tịch nước;</w:t>
            </w:r>
            <w:r w:rsidRPr="00E860F4">
              <w:rPr>
                <w:rFonts w:ascii="Times New Roman" w:hAnsi="Times New Roman" w:cs="Times New Roman"/>
                <w:sz w:val="28"/>
                <w:szCs w:val="28"/>
              </w:rPr>
              <w:br/>
              <w:t>- Hội đồng Dân tộc và các UB của Quốc hội;</w:t>
            </w:r>
            <w:r w:rsidRPr="00E860F4">
              <w:rPr>
                <w:rFonts w:ascii="Times New Roman" w:hAnsi="Times New Roman" w:cs="Times New Roman"/>
                <w:sz w:val="28"/>
                <w:szCs w:val="28"/>
              </w:rPr>
              <w:br/>
              <w:t>- Văn phòng Quốc hội;</w:t>
            </w:r>
            <w:r w:rsidRPr="00E860F4">
              <w:rPr>
                <w:rFonts w:ascii="Times New Roman" w:hAnsi="Times New Roman" w:cs="Times New Roman"/>
                <w:sz w:val="28"/>
                <w:szCs w:val="28"/>
              </w:rPr>
              <w:br/>
              <w:t>- Tòa án nhân dân tối cao;</w:t>
            </w:r>
            <w:r w:rsidRPr="00E860F4">
              <w:rPr>
                <w:rFonts w:ascii="Times New Roman" w:hAnsi="Times New Roman" w:cs="Times New Roman"/>
                <w:sz w:val="28"/>
                <w:szCs w:val="28"/>
              </w:rPr>
              <w:br/>
              <w:t>- Viện Kiểm sát nhân dân tối cao;</w:t>
            </w:r>
            <w:r w:rsidRPr="00E860F4">
              <w:rPr>
                <w:rFonts w:ascii="Times New Roman" w:hAnsi="Times New Roman" w:cs="Times New Roman"/>
                <w:sz w:val="28"/>
                <w:szCs w:val="28"/>
              </w:rPr>
              <w:br/>
              <w:t>- Kiểm toán Nhà nước;</w:t>
            </w:r>
            <w:r w:rsidRPr="00E860F4">
              <w:rPr>
                <w:rFonts w:ascii="Times New Roman" w:hAnsi="Times New Roman" w:cs="Times New Roman"/>
                <w:sz w:val="28"/>
                <w:szCs w:val="28"/>
              </w:rPr>
              <w:br/>
              <w:t>- Ủy ban Giám sát tài chính QG;</w:t>
            </w:r>
            <w:r w:rsidRPr="00E860F4">
              <w:rPr>
                <w:rFonts w:ascii="Times New Roman" w:hAnsi="Times New Roman" w:cs="Times New Roman"/>
                <w:sz w:val="28"/>
                <w:szCs w:val="28"/>
              </w:rPr>
              <w:br/>
              <w:t>- Ngân hàng Chính sách Xã hội;</w:t>
            </w:r>
            <w:r w:rsidRPr="00E860F4">
              <w:rPr>
                <w:rFonts w:ascii="Times New Roman" w:hAnsi="Times New Roman" w:cs="Times New Roman"/>
                <w:sz w:val="28"/>
                <w:szCs w:val="28"/>
              </w:rPr>
              <w:br/>
              <w:t>- Ngân hàng Phát triển Việt Nam;</w:t>
            </w:r>
            <w:r w:rsidRPr="00E860F4">
              <w:rPr>
                <w:rFonts w:ascii="Times New Roman" w:hAnsi="Times New Roman" w:cs="Times New Roman"/>
                <w:sz w:val="28"/>
                <w:szCs w:val="28"/>
              </w:rPr>
              <w:br/>
              <w:t>- Ủy ban TW Mặt trận Tổ quốc Việt Nam;</w:t>
            </w:r>
            <w:r w:rsidRPr="00E860F4">
              <w:rPr>
                <w:rFonts w:ascii="Times New Roman" w:hAnsi="Times New Roman" w:cs="Times New Roman"/>
                <w:sz w:val="28"/>
                <w:szCs w:val="28"/>
              </w:rPr>
              <w:br/>
              <w:t>- Cơ quan Trung ương của các đoàn thể;</w:t>
            </w:r>
            <w:r w:rsidRPr="00E860F4">
              <w:rPr>
                <w:rFonts w:ascii="Times New Roman" w:hAnsi="Times New Roman" w:cs="Times New Roman"/>
                <w:sz w:val="28"/>
                <w:szCs w:val="28"/>
              </w:rPr>
              <w:br/>
              <w:t>- VPCP: BTCN, các PCN, Trợ lý TTg, Cổng TTĐT, các Vụ, Cục, đơn vị trực thuộc, Công báo;</w:t>
            </w:r>
            <w:r w:rsidRPr="00E860F4">
              <w:rPr>
                <w:rFonts w:ascii="Times New Roman" w:hAnsi="Times New Roman" w:cs="Times New Roman"/>
                <w:sz w:val="28"/>
                <w:szCs w:val="28"/>
              </w:rPr>
              <w:br/>
              <w:t>- Lưu: Văn thư, TCCV (5b)Q</w:t>
            </w:r>
          </w:p>
        </w:tc>
        <w:tc>
          <w:tcPr>
            <w:tcW w:w="4428" w:type="dxa"/>
            <w:tcMar>
              <w:top w:w="0" w:type="dxa"/>
              <w:left w:w="108" w:type="dxa"/>
              <w:bottom w:w="0" w:type="dxa"/>
              <w:right w:w="108" w:type="dxa"/>
            </w:tcMar>
          </w:tcPr>
          <w:p w:rsidR="00E860F4" w:rsidRPr="00E860F4" w:rsidRDefault="00E860F4" w:rsidP="00B35012">
            <w:pPr>
              <w:spacing w:before="120" w:after="100" w:afterAutospacing="1"/>
              <w:jc w:val="center"/>
              <w:rPr>
                <w:rFonts w:ascii="Times New Roman" w:hAnsi="Times New Roman" w:cs="Times New Roman"/>
                <w:sz w:val="28"/>
                <w:szCs w:val="28"/>
              </w:rPr>
            </w:pPr>
            <w:r w:rsidRPr="00E860F4">
              <w:rPr>
                <w:rFonts w:ascii="Times New Roman" w:hAnsi="Times New Roman" w:cs="Times New Roman"/>
                <w:b/>
                <w:bCs/>
                <w:sz w:val="28"/>
                <w:szCs w:val="28"/>
              </w:rPr>
              <w:lastRenderedPageBreak/>
              <w:t>TM. CHÍNH PHỦ</w:t>
            </w:r>
            <w:r w:rsidRPr="00E860F4">
              <w:rPr>
                <w:rFonts w:ascii="Times New Roman" w:hAnsi="Times New Roman" w:cs="Times New Roman"/>
                <w:b/>
                <w:bCs/>
                <w:sz w:val="28"/>
                <w:szCs w:val="28"/>
              </w:rPr>
              <w:br/>
              <w:t>THỦ TƯỚNG</w:t>
            </w:r>
            <w:r w:rsidRPr="00E860F4">
              <w:rPr>
                <w:rFonts w:ascii="Times New Roman" w:hAnsi="Times New Roman" w:cs="Times New Roman"/>
                <w:b/>
                <w:bCs/>
                <w:sz w:val="28"/>
                <w:szCs w:val="28"/>
              </w:rPr>
              <w:br/>
            </w:r>
            <w:r w:rsidRPr="00E860F4">
              <w:rPr>
                <w:rFonts w:ascii="Times New Roman" w:hAnsi="Times New Roman" w:cs="Times New Roman"/>
                <w:b/>
                <w:bCs/>
                <w:sz w:val="28"/>
                <w:szCs w:val="28"/>
              </w:rPr>
              <w:br/>
            </w:r>
            <w:r w:rsidRPr="00E860F4">
              <w:rPr>
                <w:rFonts w:ascii="Times New Roman" w:hAnsi="Times New Roman" w:cs="Times New Roman"/>
                <w:b/>
                <w:bCs/>
                <w:sz w:val="28"/>
                <w:szCs w:val="28"/>
              </w:rPr>
              <w:br/>
            </w:r>
            <w:r w:rsidRPr="00E860F4">
              <w:rPr>
                <w:rFonts w:ascii="Times New Roman" w:hAnsi="Times New Roman" w:cs="Times New Roman"/>
                <w:b/>
                <w:bCs/>
                <w:i/>
                <w:sz w:val="28"/>
                <w:szCs w:val="28"/>
              </w:rPr>
              <w:t>(Đã ký)</w:t>
            </w:r>
            <w:r w:rsidRPr="00E860F4">
              <w:rPr>
                <w:rFonts w:ascii="Times New Roman" w:hAnsi="Times New Roman" w:cs="Times New Roman"/>
                <w:b/>
                <w:bCs/>
                <w:sz w:val="28"/>
                <w:szCs w:val="28"/>
              </w:rPr>
              <w:br/>
            </w:r>
            <w:r w:rsidRPr="00E860F4">
              <w:rPr>
                <w:rFonts w:ascii="Times New Roman" w:hAnsi="Times New Roman" w:cs="Times New Roman"/>
                <w:b/>
                <w:bCs/>
                <w:sz w:val="28"/>
                <w:szCs w:val="28"/>
              </w:rPr>
              <w:br/>
            </w:r>
            <w:r w:rsidRPr="00E860F4">
              <w:rPr>
                <w:rFonts w:ascii="Times New Roman" w:hAnsi="Times New Roman" w:cs="Times New Roman"/>
                <w:b/>
                <w:bCs/>
                <w:sz w:val="28"/>
                <w:szCs w:val="28"/>
              </w:rPr>
              <w:lastRenderedPageBreak/>
              <w:t>Nguyễn Tấn Dũng</w:t>
            </w:r>
          </w:p>
        </w:tc>
      </w:tr>
    </w:tbl>
    <w:p w:rsidR="00E860F4" w:rsidRPr="00E860F4" w:rsidRDefault="00E860F4" w:rsidP="00E860F4">
      <w:pPr>
        <w:spacing w:before="120" w:after="100" w:afterAutospacing="1"/>
        <w:rPr>
          <w:rFonts w:ascii="Times New Roman" w:hAnsi="Times New Roman" w:cs="Times New Roman"/>
          <w:sz w:val="28"/>
          <w:szCs w:val="28"/>
        </w:rPr>
      </w:pPr>
      <w:r w:rsidRPr="00E860F4">
        <w:rPr>
          <w:rFonts w:ascii="Times New Roman" w:hAnsi="Times New Roman" w:cs="Times New Roman"/>
          <w:sz w:val="28"/>
          <w:szCs w:val="28"/>
        </w:rPr>
        <w:lastRenderedPageBreak/>
        <w:t> </w:t>
      </w:r>
    </w:p>
    <w:p w:rsidR="00E860F4" w:rsidRPr="00E860F4" w:rsidRDefault="00E860F4" w:rsidP="00E860F4">
      <w:pPr>
        <w:spacing w:before="100" w:beforeAutospacing="1" w:after="100" w:afterAutospacing="1"/>
        <w:rPr>
          <w:rFonts w:ascii="Times New Roman" w:hAnsi="Times New Roman" w:cs="Times New Roman"/>
          <w:sz w:val="28"/>
          <w:szCs w:val="28"/>
        </w:rPr>
      </w:pPr>
      <w:r w:rsidRPr="00E860F4">
        <w:rPr>
          <w:rFonts w:ascii="Times New Roman" w:hAnsi="Times New Roman" w:cs="Times New Roman"/>
          <w:sz w:val="28"/>
          <w:szCs w:val="28"/>
        </w:rPr>
        <w:t> </w:t>
      </w:r>
    </w:p>
    <w:p w:rsidR="00E860F4" w:rsidRPr="00E860F4" w:rsidRDefault="00E860F4" w:rsidP="00E860F4">
      <w:pPr>
        <w:rPr>
          <w:rFonts w:ascii="Times New Roman" w:hAnsi="Times New Roman" w:cs="Times New Roman"/>
          <w:sz w:val="28"/>
          <w:szCs w:val="28"/>
        </w:rPr>
      </w:pPr>
    </w:p>
    <w:p w:rsidR="009C4977" w:rsidRPr="00E860F4" w:rsidRDefault="009C4977" w:rsidP="00E860F4">
      <w:pPr>
        <w:rPr>
          <w:rFonts w:ascii="Times New Roman" w:hAnsi="Times New Roman" w:cs="Times New Roman"/>
          <w:sz w:val="28"/>
          <w:szCs w:val="28"/>
        </w:rPr>
      </w:pPr>
    </w:p>
    <w:sectPr w:rsidR="009C4977" w:rsidRPr="00E860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0F" w:rsidRDefault="008D150F" w:rsidP="009F420D">
      <w:pPr>
        <w:spacing w:after="0" w:line="240" w:lineRule="auto"/>
      </w:pPr>
      <w:r>
        <w:separator/>
      </w:r>
    </w:p>
  </w:endnote>
  <w:endnote w:type="continuationSeparator" w:id="0">
    <w:p w:rsidR="008D150F" w:rsidRDefault="008D150F"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0F" w:rsidRDefault="008D150F" w:rsidP="009F420D">
      <w:pPr>
        <w:spacing w:after="0" w:line="240" w:lineRule="auto"/>
      </w:pPr>
      <w:r>
        <w:separator/>
      </w:r>
    </w:p>
  </w:footnote>
  <w:footnote w:type="continuationSeparator" w:id="0">
    <w:p w:rsidR="008D150F" w:rsidRDefault="008D150F"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2746FA"/>
    <w:rsid w:val="00276ACF"/>
    <w:rsid w:val="00314B8D"/>
    <w:rsid w:val="00524763"/>
    <w:rsid w:val="006060E7"/>
    <w:rsid w:val="00613DB0"/>
    <w:rsid w:val="007A6B67"/>
    <w:rsid w:val="008D150F"/>
    <w:rsid w:val="008E7C3E"/>
    <w:rsid w:val="009C4977"/>
    <w:rsid w:val="009F420D"/>
    <w:rsid w:val="00A26C4B"/>
    <w:rsid w:val="00AF17A1"/>
    <w:rsid w:val="00B907F8"/>
    <w:rsid w:val="00C12C1E"/>
    <w:rsid w:val="00D644D3"/>
    <w:rsid w:val="00DC3E7E"/>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2015-03-09T12:13:00Z</dcterms:created>
  <dcterms:modified xsi:type="dcterms:W3CDTF">2015-03-09T12:13:00Z</dcterms:modified>
</cp:coreProperties>
</file>